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3E0A9" w14:textId="2AE9EA58" w:rsidR="004F6E08" w:rsidRPr="0048775C" w:rsidRDefault="00DA6D8A" w:rsidP="006D2EA2">
      <w:pPr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48775C">
        <w:rPr>
          <w:rFonts w:ascii="Times New Roman" w:hAnsi="Times New Roman" w:cs="Times New Roman"/>
          <w:sz w:val="24"/>
          <w:szCs w:val="24"/>
        </w:rPr>
        <w:t xml:space="preserve"> </w:t>
      </w:r>
      <w:r w:rsidR="004F6E08" w:rsidRPr="0048775C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5C1EBD90" w14:textId="77777777" w:rsidR="004F6E08" w:rsidRPr="0048775C" w:rsidRDefault="004F6E08" w:rsidP="006D2EA2">
      <w:pPr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48775C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225B150E" w14:textId="7287A818" w:rsidR="004F6E08" w:rsidRPr="0048775C" w:rsidRDefault="00272291" w:rsidP="004A0126">
      <w:pPr>
        <w:keepNext/>
        <w:tabs>
          <w:tab w:val="left" w:pos="6780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8775C">
        <w:rPr>
          <w:rFonts w:ascii="Times New Roman" w:hAnsi="Times New Roman" w:cs="Times New Roman"/>
          <w:sz w:val="24"/>
          <w:szCs w:val="24"/>
        </w:rPr>
        <w:t>АО «</w:t>
      </w:r>
      <w:r w:rsidR="007E2969">
        <w:rPr>
          <w:rFonts w:ascii="Times New Roman" w:hAnsi="Times New Roman" w:cs="Times New Roman"/>
          <w:sz w:val="24"/>
          <w:szCs w:val="24"/>
        </w:rPr>
        <w:t>СОКОЛ-ЭНЕРГО</w:t>
      </w:r>
      <w:r w:rsidRPr="0048775C">
        <w:rPr>
          <w:rFonts w:ascii="Times New Roman" w:hAnsi="Times New Roman" w:cs="Times New Roman"/>
          <w:sz w:val="24"/>
          <w:szCs w:val="24"/>
        </w:rPr>
        <w:t>»</w:t>
      </w:r>
    </w:p>
    <w:p w14:paraId="1B438877" w14:textId="77777777" w:rsidR="004F6E08" w:rsidRPr="0048775C" w:rsidRDefault="004F6E08" w:rsidP="006D2EA2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14:paraId="08D6F08F" w14:textId="7274AD0A" w:rsidR="004F6E08" w:rsidRPr="0048775C" w:rsidRDefault="004F6E08" w:rsidP="006D2EA2">
      <w:pPr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48775C">
        <w:rPr>
          <w:rFonts w:ascii="Times New Roman" w:hAnsi="Times New Roman" w:cs="Times New Roman"/>
          <w:sz w:val="24"/>
          <w:szCs w:val="24"/>
        </w:rPr>
        <w:t xml:space="preserve">________________/ </w:t>
      </w:r>
      <w:r w:rsidR="004353CA" w:rsidRPr="0048775C">
        <w:rPr>
          <w:rFonts w:ascii="Times New Roman" w:hAnsi="Times New Roman" w:cs="Times New Roman"/>
          <w:sz w:val="24"/>
          <w:szCs w:val="24"/>
        </w:rPr>
        <w:t>Зубов М.Ю.</w:t>
      </w:r>
      <w:r w:rsidRPr="0048775C">
        <w:rPr>
          <w:rFonts w:ascii="Times New Roman" w:hAnsi="Times New Roman" w:cs="Times New Roman"/>
          <w:sz w:val="24"/>
          <w:szCs w:val="24"/>
        </w:rPr>
        <w:t>/</w:t>
      </w:r>
    </w:p>
    <w:p w14:paraId="38D761AF" w14:textId="77777777" w:rsidR="004F6E08" w:rsidRPr="0048775C" w:rsidRDefault="004F6E08" w:rsidP="006D2EA2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14:paraId="39CB5835" w14:textId="6C2F5E95" w:rsidR="004F6E08" w:rsidRPr="0048775C" w:rsidRDefault="008A504F" w:rsidP="006D2EA2">
      <w:pPr>
        <w:keepNext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25000" w:rsidRPr="0048775C">
        <w:rPr>
          <w:rFonts w:ascii="Times New Roman" w:hAnsi="Times New Roman" w:cs="Times New Roman"/>
          <w:sz w:val="24"/>
          <w:szCs w:val="24"/>
        </w:rPr>
        <w:t xml:space="preserve"> </w:t>
      </w:r>
      <w:r w:rsidR="00995B34">
        <w:rPr>
          <w:rFonts w:ascii="Times New Roman" w:hAnsi="Times New Roman" w:cs="Times New Roman"/>
          <w:sz w:val="24"/>
          <w:szCs w:val="24"/>
        </w:rPr>
        <w:t>ию</w:t>
      </w:r>
      <w:r w:rsidR="007E2969">
        <w:rPr>
          <w:rFonts w:ascii="Times New Roman" w:hAnsi="Times New Roman" w:cs="Times New Roman"/>
          <w:sz w:val="24"/>
          <w:szCs w:val="24"/>
        </w:rPr>
        <w:t>л</w:t>
      </w:r>
      <w:r w:rsidR="00995B34">
        <w:rPr>
          <w:rFonts w:ascii="Times New Roman" w:hAnsi="Times New Roman" w:cs="Times New Roman"/>
          <w:sz w:val="24"/>
          <w:szCs w:val="24"/>
        </w:rPr>
        <w:t>я</w:t>
      </w:r>
      <w:r w:rsidR="002353E4" w:rsidRPr="0048775C">
        <w:rPr>
          <w:rFonts w:ascii="Times New Roman" w:hAnsi="Times New Roman" w:cs="Times New Roman"/>
          <w:sz w:val="24"/>
          <w:szCs w:val="24"/>
        </w:rPr>
        <w:t xml:space="preserve"> </w:t>
      </w:r>
      <w:r w:rsidR="004F6E08" w:rsidRPr="0048775C">
        <w:rPr>
          <w:rFonts w:ascii="Times New Roman" w:hAnsi="Times New Roman" w:cs="Times New Roman"/>
          <w:sz w:val="24"/>
          <w:szCs w:val="24"/>
        </w:rPr>
        <w:t>20</w:t>
      </w:r>
      <w:r w:rsidR="00582B95">
        <w:rPr>
          <w:rFonts w:ascii="Times New Roman" w:hAnsi="Times New Roman" w:cs="Times New Roman"/>
          <w:sz w:val="24"/>
          <w:szCs w:val="24"/>
        </w:rPr>
        <w:t>22</w:t>
      </w:r>
      <w:r w:rsidR="004F6E08" w:rsidRPr="0048775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903B6BB" w14:textId="77777777" w:rsidR="004F6E08" w:rsidRPr="0048775C" w:rsidRDefault="004F6E08" w:rsidP="006D2EA2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BB68C" w14:textId="698BD988" w:rsidR="00901B5A" w:rsidRPr="0048775C" w:rsidRDefault="00505388" w:rsidP="00901B5A">
      <w:pPr>
        <w:keepNext/>
        <w:keepLines/>
        <w:spacing w:before="240" w:after="0"/>
        <w:contextualSpacing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0" w:name="_Toc100309061"/>
      <w:bookmarkStart w:id="1" w:name="_Toc105668038"/>
      <w:r w:rsidRPr="0048775C">
        <w:rPr>
          <w:rFonts w:ascii="Times New Roman" w:eastAsiaTheme="majorEastAsia" w:hAnsi="Times New Roman" w:cs="Times New Roman"/>
          <w:b/>
          <w:sz w:val="24"/>
          <w:szCs w:val="24"/>
        </w:rPr>
        <w:t>ИЗВЕЩЕНИЕ О ЗАКУПКЕ</w:t>
      </w:r>
      <w:bookmarkEnd w:id="0"/>
      <w:bookmarkEnd w:id="1"/>
    </w:p>
    <w:p w14:paraId="5E770175" w14:textId="17C36DD5" w:rsidR="00901B5A" w:rsidRPr="0048775C" w:rsidRDefault="00901B5A" w:rsidP="00901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75C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="008C0E5E" w:rsidRPr="0048775C">
        <w:rPr>
          <w:rFonts w:ascii="Times New Roman" w:hAnsi="Times New Roman" w:cs="Times New Roman"/>
          <w:b/>
          <w:sz w:val="24"/>
          <w:szCs w:val="24"/>
        </w:rPr>
        <w:t xml:space="preserve">ЗАПРОСА </w:t>
      </w:r>
      <w:r w:rsidR="00C16E65" w:rsidRPr="0048775C">
        <w:rPr>
          <w:rFonts w:ascii="Times New Roman" w:hAnsi="Times New Roman" w:cs="Times New Roman"/>
          <w:b/>
          <w:sz w:val="24"/>
          <w:szCs w:val="24"/>
        </w:rPr>
        <w:t>КОТИРОВОК</w:t>
      </w:r>
      <w:r w:rsidR="00272291" w:rsidRPr="00487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75C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14:paraId="6C1C416C" w14:textId="77777777" w:rsidR="008D2A47" w:rsidRPr="0048775C" w:rsidRDefault="008D2A47" w:rsidP="005467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2E1D93" w14:textId="63C2EBFF" w:rsidR="00C72C2A" w:rsidRPr="0048775C" w:rsidRDefault="007E2969" w:rsidP="007E2969">
      <w:pPr>
        <w:spacing w:after="0"/>
        <w:ind w:left="-284" w:right="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E2969">
        <w:rPr>
          <w:rFonts w:ascii="Times New Roman" w:hAnsi="Times New Roman" w:cs="Times New Roman"/>
          <w:sz w:val="24"/>
          <w:szCs w:val="24"/>
          <w:lang w:eastAsia="ru-RU"/>
        </w:rPr>
        <w:t>Выполнение работ по модернизации металлических газоходов от котлов участка газовой котельной по адресу: г. Москва, Ленинградский проспект, дом 80, корпус 23.</w:t>
      </w:r>
    </w:p>
    <w:p w14:paraId="22CC377D" w14:textId="77777777" w:rsidR="00C72C2A" w:rsidRPr="0048775C" w:rsidRDefault="00C72C2A" w:rsidP="00901B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192DD1" w14:textId="77777777" w:rsidR="00165D41" w:rsidRPr="0048775C" w:rsidRDefault="00165D41" w:rsidP="00901B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FFB0F8" w14:textId="77777777" w:rsidR="00165D41" w:rsidRPr="0048775C" w:rsidRDefault="00165D41" w:rsidP="00901B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FF6A34" w14:textId="77777777" w:rsidR="00165D41" w:rsidRPr="0048775C" w:rsidRDefault="00165D41" w:rsidP="00901B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3E1B09" w14:textId="77777777" w:rsidR="00D40332" w:rsidRPr="0048775C" w:rsidRDefault="00D40332" w:rsidP="00901B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C5E8FA" w14:textId="77777777" w:rsidR="008A7B59" w:rsidRPr="0048775C" w:rsidRDefault="008A7B59" w:rsidP="00901B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877C7D" w14:textId="77777777" w:rsidR="008A7B59" w:rsidRPr="0048775C" w:rsidRDefault="008A7B59" w:rsidP="00901B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BF8DB2" w14:textId="77777777" w:rsidR="008A7B59" w:rsidRPr="0048775C" w:rsidRDefault="008A7B59" w:rsidP="00901B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ABA7AD" w14:textId="77777777" w:rsidR="008A7B59" w:rsidRPr="0048775C" w:rsidRDefault="008A7B59" w:rsidP="00901B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4C72AA" w14:textId="77777777" w:rsidR="008A7B59" w:rsidRPr="0048775C" w:rsidRDefault="008A7B59" w:rsidP="00901B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9A14D3" w14:textId="77777777" w:rsidR="00165D41" w:rsidRPr="0048775C" w:rsidRDefault="00165D41" w:rsidP="00901B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1DA483" w14:textId="77777777" w:rsidR="00165D41" w:rsidRPr="0048775C" w:rsidRDefault="00165D41" w:rsidP="00901B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D1F834" w14:textId="77777777" w:rsidR="0087767E" w:rsidRPr="0048775C" w:rsidRDefault="0087767E" w:rsidP="00901B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67E6A7" w14:textId="77777777" w:rsidR="00901B5A" w:rsidRPr="0048775C" w:rsidRDefault="00901B5A" w:rsidP="00901B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08660A" w14:textId="77777777" w:rsidR="00901B5A" w:rsidRPr="0048775C" w:rsidRDefault="00901B5A" w:rsidP="00901B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F28D4C" w14:textId="77777777" w:rsidR="00901B5A" w:rsidRPr="0048775C" w:rsidRDefault="00901B5A" w:rsidP="00901B5A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75C">
        <w:rPr>
          <w:rFonts w:ascii="Times New Roman" w:hAnsi="Times New Roman" w:cs="Times New Roman"/>
          <w:sz w:val="24"/>
          <w:szCs w:val="24"/>
        </w:rPr>
        <w:t xml:space="preserve">г. Москва </w:t>
      </w:r>
    </w:p>
    <w:p w14:paraId="6A238D39" w14:textId="3FA8DBE7" w:rsidR="00901B5A" w:rsidRPr="0048775C" w:rsidRDefault="00901B5A" w:rsidP="00901B5A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75C">
        <w:rPr>
          <w:rFonts w:ascii="Times New Roman" w:hAnsi="Times New Roman" w:cs="Times New Roman"/>
          <w:sz w:val="24"/>
          <w:szCs w:val="24"/>
        </w:rPr>
        <w:t>20</w:t>
      </w:r>
      <w:r w:rsidR="004353CA" w:rsidRPr="0048775C">
        <w:rPr>
          <w:rFonts w:ascii="Times New Roman" w:hAnsi="Times New Roman" w:cs="Times New Roman"/>
          <w:sz w:val="24"/>
          <w:szCs w:val="24"/>
        </w:rPr>
        <w:t>2</w:t>
      </w:r>
      <w:r w:rsidR="00D40332" w:rsidRPr="0048775C">
        <w:rPr>
          <w:rFonts w:ascii="Times New Roman" w:hAnsi="Times New Roman" w:cs="Times New Roman"/>
          <w:sz w:val="24"/>
          <w:szCs w:val="24"/>
        </w:rPr>
        <w:t>2</w:t>
      </w:r>
      <w:r w:rsidRPr="0048775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63B2C2C" w14:textId="271A425E" w:rsidR="00084051" w:rsidRPr="0048775C" w:rsidRDefault="009E38A7" w:rsidP="00084051">
      <w:pPr>
        <w:rPr>
          <w:rFonts w:ascii="Times New Roman" w:hAnsi="Times New Roman" w:cs="Times New Roman"/>
          <w:sz w:val="24"/>
          <w:szCs w:val="24"/>
        </w:rPr>
      </w:pPr>
      <w:r w:rsidRPr="0048775C">
        <w:rPr>
          <w:rFonts w:ascii="Times New Roman" w:hAnsi="Times New Roman" w:cs="Times New Roman"/>
          <w:sz w:val="24"/>
          <w:szCs w:val="24"/>
        </w:rPr>
        <w:br w:type="page"/>
      </w:r>
    </w:p>
    <w:p w14:paraId="4CFCACF9" w14:textId="1484B24A" w:rsidR="00F238F3" w:rsidRPr="0048775C" w:rsidRDefault="00F238F3" w:rsidP="00F238F3">
      <w:pPr>
        <w:keepNext/>
        <w:keepLines/>
        <w:spacing w:before="240" w:after="0"/>
        <w:contextualSpacing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2" w:name="_Toc105668039"/>
      <w:r w:rsidRPr="0048775C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>ОГЛАВЛЕНИЕ</w:t>
      </w:r>
      <w:bookmarkEnd w:id="2"/>
    </w:p>
    <w:p w14:paraId="3484BF35" w14:textId="77777777" w:rsidR="00522CDE" w:rsidRPr="00522CDE" w:rsidRDefault="00084051">
      <w:pPr>
        <w:pStyle w:val="1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22CDE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fldChar w:fldCharType="begin"/>
      </w:r>
      <w:r w:rsidRPr="00522CDE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instrText xml:space="preserve"> TOC \o "1-2" \h \z \u </w:instrText>
      </w:r>
      <w:r w:rsidRPr="00522CDE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fldChar w:fldCharType="separate"/>
      </w:r>
      <w:hyperlink w:anchor="_Toc105668038" w:history="1">
        <w:r w:rsidR="00522CDE" w:rsidRPr="00522CDE">
          <w:rPr>
            <w:rStyle w:val="a6"/>
            <w:rFonts w:ascii="Times New Roman" w:eastAsiaTheme="majorEastAsia" w:hAnsi="Times New Roman" w:cs="Times New Roman"/>
            <w:b/>
            <w:noProof/>
            <w:sz w:val="24"/>
            <w:szCs w:val="24"/>
          </w:rPr>
          <w:t>ИЗВЕЩЕНИЕ О ЗАКУПКЕ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_Toc105668038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3A822A1" w14:textId="77777777" w:rsidR="00522CDE" w:rsidRPr="00522CDE" w:rsidRDefault="00FD0BEC">
      <w:pPr>
        <w:pStyle w:val="1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39" w:history="1">
        <w:r w:rsidR="00522CDE" w:rsidRPr="00522CDE">
          <w:rPr>
            <w:rStyle w:val="a6"/>
            <w:rFonts w:ascii="Times New Roman" w:eastAsiaTheme="majorEastAsia" w:hAnsi="Times New Roman" w:cs="Times New Roman"/>
            <w:b/>
            <w:noProof/>
            <w:sz w:val="24"/>
            <w:szCs w:val="24"/>
          </w:rPr>
          <w:t>ОГЛАВЛЕНИЕ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_Toc105668039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445542D" w14:textId="77777777" w:rsidR="00522CDE" w:rsidRPr="00522CDE" w:rsidRDefault="00FD0BEC">
      <w:pPr>
        <w:pStyle w:val="1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40" w:history="1">
        <w:r w:rsidR="00522CDE" w:rsidRPr="00522CDE">
          <w:rPr>
            <w:rStyle w:val="a6"/>
            <w:rFonts w:ascii="Times New Roman" w:eastAsia="MS Gothic" w:hAnsi="Times New Roman" w:cs="Times New Roman"/>
            <w:b/>
            <w:noProof/>
            <w:sz w:val="24"/>
            <w:szCs w:val="24"/>
            <w:lang w:eastAsia="ru-RU"/>
          </w:rPr>
          <w:t>1. Общие положения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_Toc105668040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2BB2C72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41" w:history="1">
        <w:r w:rsidR="00522CDE" w:rsidRPr="00522CDE">
          <w:rPr>
            <w:rStyle w:val="a6"/>
            <w:rFonts w:ascii="Times New Roman" w:eastAsia="MS Gothic" w:hAnsi="Times New Roman" w:cs="Times New Roman"/>
            <w:noProof/>
            <w:sz w:val="24"/>
            <w:szCs w:val="24"/>
          </w:rPr>
          <w:t>1.1 Общие сведения о процедуре закупки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_Toc105668041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1A4F30B" w14:textId="77777777" w:rsidR="00522CDE" w:rsidRPr="00522CDE" w:rsidRDefault="00FD0BEC">
      <w:pPr>
        <w:pStyle w:val="1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42" w:history="1">
        <w:r w:rsidR="00522CDE" w:rsidRPr="00522CDE">
          <w:rPr>
            <w:rStyle w:val="a6"/>
            <w:rFonts w:ascii="Times New Roman" w:eastAsia="MS Gothic" w:hAnsi="Times New Roman" w:cs="Times New Roman"/>
            <w:b/>
            <w:noProof/>
            <w:sz w:val="24"/>
            <w:szCs w:val="24"/>
            <w:lang w:eastAsia="ru-RU"/>
          </w:rPr>
          <w:t>2. Объявление и проведение процедуры закупки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_Toc105668042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00CE0D6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43" w:history="1">
        <w:r w:rsidR="00522CDE" w:rsidRPr="00522CDE">
          <w:rPr>
            <w:rStyle w:val="a6"/>
            <w:rFonts w:ascii="Times New Roman" w:eastAsia="MS Gothic" w:hAnsi="Times New Roman" w:cs="Times New Roman"/>
            <w:noProof/>
            <w:sz w:val="24"/>
            <w:szCs w:val="24"/>
          </w:rPr>
          <w:t>2.1 Официальное размещение извещения о закупке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_Toc105668043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91A448A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44" w:history="1">
        <w:r w:rsidR="00522CDE" w:rsidRPr="00522CDE">
          <w:rPr>
            <w:rStyle w:val="a6"/>
            <w:rFonts w:ascii="Times New Roman" w:eastAsia="MS Gothic" w:hAnsi="Times New Roman" w:cs="Times New Roman"/>
            <w:noProof/>
            <w:sz w:val="24"/>
            <w:szCs w:val="24"/>
          </w:rPr>
          <w:t>2.2 Разъяснение положений извещения о закупке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_Toc105668044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FC430F6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45" w:history="1">
        <w:r w:rsidR="00522CDE" w:rsidRPr="00522CDE">
          <w:rPr>
            <w:rStyle w:val="a6"/>
            <w:rFonts w:ascii="Times New Roman" w:eastAsia="MS Gothic" w:hAnsi="Times New Roman" w:cs="Times New Roman"/>
            <w:noProof/>
            <w:sz w:val="24"/>
            <w:szCs w:val="24"/>
          </w:rPr>
          <w:t>2.3 Требования к содержанию, форме, оформлению и составу заявки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_Toc105668045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4970423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46" w:history="1">
        <w:r w:rsidR="00522CDE" w:rsidRPr="00522CDE">
          <w:rPr>
            <w:rStyle w:val="a6"/>
            <w:rFonts w:ascii="Times New Roman" w:eastAsia="MS Gothic" w:hAnsi="Times New Roman" w:cs="Times New Roman"/>
            <w:noProof/>
            <w:sz w:val="24"/>
            <w:szCs w:val="24"/>
          </w:rPr>
          <w:t>2.4 Подача заявок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_Toc105668046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086AA73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47" w:history="1">
        <w:r w:rsidR="00522CDE" w:rsidRPr="00522CDE">
          <w:rPr>
            <w:rStyle w:val="a6"/>
            <w:rFonts w:ascii="Times New Roman" w:eastAsia="MS Gothic" w:hAnsi="Times New Roman" w:cs="Times New Roman"/>
            <w:noProof/>
            <w:sz w:val="24"/>
            <w:szCs w:val="24"/>
          </w:rPr>
          <w:t>2.5 Обеспечение заявки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_Toc105668047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945E1CF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48" w:history="1">
        <w:r w:rsidR="00522CDE" w:rsidRPr="00522CDE">
          <w:rPr>
            <w:rStyle w:val="a6"/>
            <w:rFonts w:ascii="Times New Roman" w:eastAsia="MS Gothic" w:hAnsi="Times New Roman" w:cs="Times New Roman"/>
            <w:noProof/>
            <w:sz w:val="24"/>
            <w:szCs w:val="24"/>
          </w:rPr>
          <w:t>2.6 Открытие доступа к заявкам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_Toc105668048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8F4887B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49" w:history="1">
        <w:r w:rsidR="00522CDE" w:rsidRPr="00522CDE">
          <w:rPr>
            <w:rStyle w:val="a6"/>
            <w:rFonts w:ascii="Times New Roman" w:eastAsia="MS Gothic" w:hAnsi="Times New Roman" w:cs="Times New Roman"/>
            <w:noProof/>
            <w:sz w:val="24"/>
            <w:szCs w:val="24"/>
          </w:rPr>
          <w:t>2.7</w:t>
        </w:r>
        <w:r w:rsidR="00522CDE" w:rsidRPr="00522CDE">
          <w:rPr>
            <w:rStyle w:val="a6"/>
            <w:rFonts w:ascii="Times New Roman" w:hAnsi="Times New Roman" w:cs="Times New Roman"/>
            <w:noProof/>
            <w:sz w:val="24"/>
            <w:szCs w:val="24"/>
          </w:rPr>
          <w:t xml:space="preserve"> Рассмотрение заявок (отборочная стадия), допуск к участию в закупке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_Toc105668049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824BF0F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50" w:history="1">
        <w:r w:rsidR="00522CDE" w:rsidRPr="00522CDE">
          <w:rPr>
            <w:rStyle w:val="a6"/>
            <w:rFonts w:ascii="Times New Roman" w:hAnsi="Times New Roman" w:cs="Times New Roman"/>
            <w:noProof/>
            <w:sz w:val="24"/>
            <w:szCs w:val="24"/>
          </w:rPr>
          <w:t>2.8 Оценка и сопоставление заявок (оценочная стадия), выбор победителя и подведение итогов закупки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_Toc105668050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4C27D57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51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2.9 Критерии, порядок оценки и сопоставления заявок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_Toc105668051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44F32C0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52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2.10 Обеспечение исполнения договора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_Toc105668052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D5A8F71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53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2.11 Начальная (максимальная) цена договора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_Toc105668053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63DDBE2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54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2.12 Порядок применения приоритета в соответствии с ПП 925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_Toc105668054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E29546D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55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2.13 Антидемпинговые меры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_Toc105668055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298C5F2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56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2.14 Признание запроса котировок несостоявшимся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_Toc105668056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9EEA16A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57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2.15 Решение об отмене проведения запроса котировок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_Toc105668057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2B34ACE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58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2.16 Проекта договора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_Toc105668058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3499EDF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59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2.17 Заключение договора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_Toc105668059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A60A947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60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2.18 Преддоговорные переговоры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_Toc105668060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94AE195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61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2.19 Отказ заказчика от заключения договора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_Toc105668061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8BCF455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62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2.20 Последствия уклонения победителя от заключения договора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_Toc105668062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3F64D99" w14:textId="77777777" w:rsidR="00522CDE" w:rsidRPr="00522CDE" w:rsidRDefault="00FD0BEC">
      <w:pPr>
        <w:pStyle w:val="1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63" w:history="1">
        <w:r w:rsidR="00522CDE" w:rsidRPr="00522CDE">
          <w:rPr>
            <w:rStyle w:val="a6"/>
            <w:rFonts w:ascii="Times New Roman" w:eastAsia="MS Gothic" w:hAnsi="Times New Roman" w:cs="Times New Roman"/>
            <w:b/>
            <w:noProof/>
            <w:sz w:val="24"/>
            <w:szCs w:val="24"/>
            <w:lang w:eastAsia="ru-RU"/>
          </w:rPr>
          <w:t>3. Информационная карта.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_Toc105668063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B0BD5EC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66" w:history="1">
        <w:r w:rsidR="00522CDE" w:rsidRPr="00522CDE">
          <w:rPr>
            <w:rStyle w:val="a6"/>
            <w:rFonts w:ascii="Times New Roman" w:eastAsia="MS Gothic" w:hAnsi="Times New Roman" w:cs="Times New Roman"/>
            <w:noProof/>
            <w:sz w:val="24"/>
            <w:szCs w:val="24"/>
          </w:rPr>
          <w:t>3.1</w:t>
        </w:r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 xml:space="preserve"> Предмет договора, право на заключение которого является предметом закупки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_Toc105668066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01ABBCB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67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3.2 Наименование, местонахождение, почтовый адрес, адрес электронной почты, номер контактного телефона Заказчика, включая указание контактного лица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_Toc105668067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CA3145D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68" w:history="1">
        <w:r w:rsidR="00522CDE" w:rsidRPr="00522CDE">
          <w:rPr>
            <w:rStyle w:val="a6"/>
            <w:rFonts w:ascii="Times New Roman" w:eastAsia="MS Gothic" w:hAnsi="Times New Roman" w:cs="Times New Roman"/>
            <w:noProof/>
            <w:sz w:val="24"/>
            <w:szCs w:val="24"/>
          </w:rPr>
          <w:t>3.3</w:t>
        </w:r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 xml:space="preserve"> Организатор закупки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_Toc105668068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75127C6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69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3.4 Способ закупки, форма и дополнительные элементы закупки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_Toc105668069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F6FB7AA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70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3.5 Информационное обеспечение, в том числе наименование и адрес ЭТП в информационно-телекоммуникационной сети «Интернет», с использованием которой проводится закупка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_Toc105668070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BE5BB57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71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3.6 Начальная максимальная цена договора Н(М)ЦД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_Toc105668071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750D67E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72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3.7 Валюта закупки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_Toc105668072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3416A1B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73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3.8 Порядок формирования цены договора (цены лота)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_Toc105668073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F904879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74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3.9 Требования к товару, работам, услугам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_Toc105668074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D3952C7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75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3.10 Место поставки товара, выполнения работ, оказания услуг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_Toc105668075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B2980C5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76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3.11 Условия поставки товара, выполнения работ, оказания услуг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_Toc105668076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23DF5AA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77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3.12 Форма, сроки и порядок оплаты товара, работы, услуги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_Toc105668077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E06240C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78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3.13 Сроки (периоды) поставки товара, выполнения работ, оказания услуг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_Toc105668078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CA1970F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79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3.14 Требования к участникам закупки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_Toc105668079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E2CFBDC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80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3.15 Обеспечение заявки: форма, размер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_Toc105668080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EC6DF7D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81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3.16 Возможность предоставления встречных предложений по условиям договора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_Toc105668081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E78C3EE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82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3.17 Дата начала – дата и время окончания срока подачи заявок, открытие доступа к заявкам.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_Toc105668082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A0175AC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83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3.18 Заявка на участие в закупке должна включать в себя следующие документы: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_Toc105668083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50C3D20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84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3.19 Все поступившие в установленные сроки и в установленном порядке заявки рассматриваются на соответствие требованиям отбора: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_Toc105668084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191AED8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85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3.20 Критерии и порядок оценки и сопоставления заявок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_Toc105668085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CED737B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86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3.21 Количество победителей закупки (в рамках одного лота)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_Toc105668086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C73F573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87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3.22 Место, дата рассмотрения, оценки и сопоставления заявок (подведения итогов закупки)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_Toc105668087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79C065B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88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3.23 Срок заключения договора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_Toc105668088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7ACB923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89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3.24 Форма заключения договора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_Toc105668089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84732A7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90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3.25 Обеспечение исполнения договора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_Toc105668090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E6F20B0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91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3.26 Условия предоставления приоритета товаров российского происхождения, работ, услуг, выполняемых, оказываемых российскими лицами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_Toc105668091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845C89E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92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3.27 Антидемпинговые меры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_Toc105668092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82E3695" w14:textId="77777777" w:rsidR="00522CDE" w:rsidRPr="00522CDE" w:rsidRDefault="00FD0BEC">
      <w:pPr>
        <w:pStyle w:val="1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93" w:history="1">
        <w:r w:rsidR="00522CDE" w:rsidRPr="00522CDE">
          <w:rPr>
            <w:rStyle w:val="a6"/>
            <w:rFonts w:ascii="Times New Roman" w:eastAsia="MS Gothic" w:hAnsi="Times New Roman" w:cs="Times New Roman"/>
            <w:b/>
            <w:noProof/>
            <w:sz w:val="24"/>
            <w:szCs w:val="24"/>
            <w:lang w:eastAsia="ru-RU"/>
          </w:rPr>
          <w:t>4. Техническое задание/задание заказчика.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_Toc105668093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FF0BC28" w14:textId="77777777" w:rsidR="00522CDE" w:rsidRPr="00522CDE" w:rsidRDefault="00FD0BEC">
      <w:pPr>
        <w:pStyle w:val="1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94" w:history="1">
        <w:r w:rsidR="00522CDE" w:rsidRPr="00522CDE">
          <w:rPr>
            <w:rStyle w:val="a6"/>
            <w:rFonts w:ascii="Times New Roman" w:eastAsia="MS Gothic" w:hAnsi="Times New Roman" w:cs="Times New Roman"/>
            <w:b/>
            <w:noProof/>
            <w:sz w:val="24"/>
            <w:szCs w:val="24"/>
            <w:lang w:eastAsia="ru-RU"/>
          </w:rPr>
          <w:t>5. Проект договора.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_Toc105668094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16F360E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95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Приложение № 1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_Toc105668095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27983AA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96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Приложение № 2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_Toc105668096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ABCDCA9" w14:textId="77777777" w:rsidR="00522CDE" w:rsidRPr="00522CDE" w:rsidRDefault="00FD0BEC">
      <w:pPr>
        <w:pStyle w:val="1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097" w:history="1">
        <w:r w:rsidR="00522CDE" w:rsidRPr="00522CDE">
          <w:rPr>
            <w:rStyle w:val="a6"/>
            <w:rFonts w:ascii="Times New Roman" w:eastAsia="MS Gothic" w:hAnsi="Times New Roman" w:cs="Times New Roman"/>
            <w:b/>
            <w:noProof/>
            <w:sz w:val="24"/>
            <w:szCs w:val="24"/>
            <w:lang w:eastAsia="ru-RU"/>
          </w:rPr>
          <w:t>6. Формы документов.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_Toc105668097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A6A1950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102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6.1 Анкета участника закупки (форма 6.1)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_Toc105668102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359C456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103" w:history="1">
        <w:r w:rsidR="00522CDE" w:rsidRPr="00522CDE">
          <w:rPr>
            <w:rStyle w:val="a6"/>
            <w:rFonts w:ascii="Times New Roman" w:eastAsiaTheme="majorEastAsia" w:hAnsi="Times New Roman" w:cs="Times New Roman"/>
            <w:noProof/>
            <w:sz w:val="24"/>
            <w:szCs w:val="24"/>
          </w:rPr>
          <w:t>6.2 Смета на выполнение работ (форма 6.2)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_Toc105668103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5CE12DF" w14:textId="77777777" w:rsidR="00522CDE" w:rsidRPr="00522CDE" w:rsidRDefault="00FD0BEC">
      <w:pPr>
        <w:pStyle w:val="1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104" w:history="1">
        <w:r w:rsidR="00522CDE" w:rsidRPr="00522CDE">
          <w:rPr>
            <w:rStyle w:val="a6"/>
            <w:rFonts w:ascii="Times New Roman" w:eastAsia="MS Gothic" w:hAnsi="Times New Roman" w:cs="Times New Roman"/>
            <w:b/>
            <w:noProof/>
            <w:sz w:val="24"/>
            <w:szCs w:val="24"/>
            <w:lang w:eastAsia="ru-RU"/>
          </w:rPr>
          <w:t>7. Приложение .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_Toc105668104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DB6EA20" w14:textId="77777777" w:rsidR="00522CDE" w:rsidRPr="00522CDE" w:rsidRDefault="00FD0BEC">
      <w:pPr>
        <w:pStyle w:val="2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05668105" w:history="1">
        <w:r w:rsidR="00522CDE" w:rsidRPr="00522CDE">
          <w:rPr>
            <w:rStyle w:val="a6"/>
            <w:rFonts w:ascii="Times New Roman" w:eastAsia="MS Gothic" w:hAnsi="Times New Roman" w:cs="Times New Roman"/>
            <w:noProof/>
            <w:sz w:val="24"/>
            <w:szCs w:val="24"/>
          </w:rPr>
          <w:t>7.1. Обоснование Н(М)ЦД (отдельный документ).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_Toc105668105 \h </w:instrTex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F0083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522CDE" w:rsidRPr="00522CD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FC04D16" w14:textId="414ACF23" w:rsidR="00E774EC" w:rsidRPr="0048775C" w:rsidRDefault="00084051" w:rsidP="00F238F3">
      <w:pPr>
        <w:pStyle w:val="a3"/>
        <w:keepNext/>
        <w:keepLines/>
        <w:numPr>
          <w:ilvl w:val="0"/>
          <w:numId w:val="2"/>
        </w:numPr>
        <w:suppressAutoHyphens/>
        <w:spacing w:before="240" w:after="240" w:line="240" w:lineRule="auto"/>
        <w:ind w:left="0" w:firstLine="0"/>
        <w:jc w:val="center"/>
        <w:outlineLvl w:val="0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  <w:r w:rsidRPr="00522CDE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lastRenderedPageBreak/>
        <w:fldChar w:fldCharType="end"/>
      </w:r>
      <w:bookmarkStart w:id="3" w:name="_Toc100309062"/>
      <w:bookmarkStart w:id="4" w:name="_Toc105668040"/>
      <w:bookmarkEnd w:id="3"/>
      <w:r w:rsidR="007960D4" w:rsidRPr="0048775C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t xml:space="preserve">Общие </w:t>
      </w:r>
      <w:r w:rsidR="009E35C5" w:rsidRPr="0048775C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t>положения</w:t>
      </w:r>
      <w:bookmarkEnd w:id="4"/>
    </w:p>
    <w:p w14:paraId="0A538B17" w14:textId="04796CAD" w:rsidR="001868A4" w:rsidRPr="0048775C" w:rsidRDefault="001868A4" w:rsidP="00725D49">
      <w:pPr>
        <w:pStyle w:val="32"/>
        <w:numPr>
          <w:ilvl w:val="1"/>
          <w:numId w:val="3"/>
        </w:numPr>
        <w:spacing w:before="120" w:after="120"/>
        <w:jc w:val="center"/>
        <w:outlineLvl w:val="1"/>
        <w:rPr>
          <w:rFonts w:ascii="Times New Roman" w:eastAsia="MS Gothic" w:hAnsi="Times New Roman"/>
          <w:sz w:val="24"/>
          <w:szCs w:val="24"/>
        </w:rPr>
      </w:pPr>
      <w:bookmarkStart w:id="5" w:name="_Toc105668041"/>
      <w:r w:rsidRPr="0048775C">
        <w:rPr>
          <w:rFonts w:ascii="Times New Roman" w:eastAsia="MS Gothic" w:hAnsi="Times New Roman"/>
          <w:sz w:val="24"/>
          <w:szCs w:val="24"/>
        </w:rPr>
        <w:t>Общие сведения о процедуре закупки</w:t>
      </w:r>
      <w:bookmarkEnd w:id="5"/>
    </w:p>
    <w:p w14:paraId="4E669A9C" w14:textId="7732E84C" w:rsidR="00211B70" w:rsidRPr="0048775C" w:rsidRDefault="00211B70" w:rsidP="007E2969">
      <w:pPr>
        <w:pStyle w:val="3"/>
        <w:numPr>
          <w:ilvl w:val="2"/>
          <w:numId w:val="3"/>
        </w:numPr>
        <w:spacing w:before="0"/>
        <w:ind w:left="0" w:firstLine="851"/>
        <w:jc w:val="both"/>
        <w:rPr>
          <w:rFonts w:ascii="Times New Roman" w:hAnsi="Times New Roman"/>
          <w:color w:val="000000" w:themeColor="text1"/>
        </w:rPr>
      </w:pPr>
      <w:r w:rsidRPr="0048775C">
        <w:rPr>
          <w:rFonts w:ascii="Times New Roman" w:hAnsi="Times New Roman"/>
          <w:color w:val="auto"/>
        </w:rPr>
        <w:t>Заказчик</w:t>
      </w:r>
      <w:r w:rsidR="00675946" w:rsidRPr="0048775C">
        <w:rPr>
          <w:rFonts w:ascii="Times New Roman" w:hAnsi="Times New Roman"/>
          <w:color w:val="auto"/>
        </w:rPr>
        <w:t xml:space="preserve"> - </w:t>
      </w:r>
      <w:r w:rsidRPr="0048775C">
        <w:rPr>
          <w:rFonts w:ascii="Times New Roman" w:hAnsi="Times New Roman"/>
          <w:color w:val="auto"/>
        </w:rPr>
        <w:t>Акционерное общество «</w:t>
      </w:r>
      <w:r w:rsidR="007E2969">
        <w:rPr>
          <w:rFonts w:ascii="Times New Roman" w:hAnsi="Times New Roman"/>
          <w:color w:val="auto"/>
        </w:rPr>
        <w:t>СОКОЛ-ЭНЕРГО</w:t>
      </w:r>
      <w:r w:rsidRPr="0048775C">
        <w:rPr>
          <w:rFonts w:ascii="Times New Roman" w:hAnsi="Times New Roman"/>
          <w:color w:val="auto"/>
        </w:rPr>
        <w:t xml:space="preserve">» проводит конкурентную закупку </w:t>
      </w:r>
      <w:r w:rsidR="00D10AFF" w:rsidRPr="0048775C">
        <w:rPr>
          <w:rFonts w:ascii="Times New Roman" w:hAnsi="Times New Roman"/>
          <w:color w:val="auto"/>
        </w:rPr>
        <w:t>путем проведения</w:t>
      </w:r>
      <w:r w:rsidRPr="0048775C">
        <w:rPr>
          <w:rFonts w:ascii="Times New Roman" w:hAnsi="Times New Roman"/>
          <w:color w:val="auto"/>
        </w:rPr>
        <w:t xml:space="preserve"> открытого </w:t>
      </w:r>
      <w:r w:rsidR="00D10AFF" w:rsidRPr="0048775C">
        <w:rPr>
          <w:rFonts w:ascii="Times New Roman" w:hAnsi="Times New Roman"/>
          <w:color w:val="auto"/>
        </w:rPr>
        <w:t xml:space="preserve">запроса </w:t>
      </w:r>
      <w:r w:rsidR="00C16E65" w:rsidRPr="0048775C">
        <w:rPr>
          <w:rFonts w:ascii="Times New Roman" w:hAnsi="Times New Roman"/>
          <w:color w:val="auto"/>
        </w:rPr>
        <w:t>котировок</w:t>
      </w:r>
      <w:r w:rsidRPr="0048775C">
        <w:rPr>
          <w:rFonts w:ascii="Times New Roman" w:hAnsi="Times New Roman"/>
          <w:color w:val="auto"/>
        </w:rPr>
        <w:t xml:space="preserve"> в электронной форме </w:t>
      </w:r>
      <w:r w:rsidR="00165D41" w:rsidRPr="0048775C">
        <w:rPr>
          <w:rFonts w:ascii="Times New Roman" w:hAnsi="Times New Roman"/>
          <w:color w:val="auto"/>
        </w:rPr>
        <w:t xml:space="preserve">на </w:t>
      </w:r>
      <w:r w:rsidR="007E2969">
        <w:rPr>
          <w:rFonts w:ascii="Times New Roman" w:hAnsi="Times New Roman"/>
          <w:b/>
          <w:color w:val="auto"/>
        </w:rPr>
        <w:t>в</w:t>
      </w:r>
      <w:r w:rsidR="007E2969" w:rsidRPr="007E2969">
        <w:rPr>
          <w:rFonts w:ascii="Times New Roman" w:hAnsi="Times New Roman"/>
          <w:b/>
          <w:color w:val="auto"/>
        </w:rPr>
        <w:t>ыполнение работ по модернизации металлических газоходов от котлов участка газовой котельной по адресу: г. Москва, Ленинградс</w:t>
      </w:r>
      <w:r w:rsidR="007E2969">
        <w:rPr>
          <w:rFonts w:ascii="Times New Roman" w:hAnsi="Times New Roman"/>
          <w:b/>
          <w:color w:val="auto"/>
        </w:rPr>
        <w:t>кий проспект, дом 80, корпус 23</w:t>
      </w:r>
      <w:r w:rsidR="00775CC5" w:rsidRPr="007266EE">
        <w:rPr>
          <w:rFonts w:ascii="Times New Roman" w:hAnsi="Times New Roman"/>
          <w:b/>
          <w:color w:val="auto"/>
        </w:rPr>
        <w:t>,</w:t>
      </w:r>
      <w:r w:rsidR="00775CC5" w:rsidRPr="0048775C">
        <w:rPr>
          <w:rFonts w:ascii="Times New Roman" w:hAnsi="Times New Roman"/>
          <w:color w:val="auto"/>
        </w:rPr>
        <w:t xml:space="preserve"> </w:t>
      </w:r>
      <w:r w:rsidR="009E1B51" w:rsidRPr="0048775C">
        <w:rPr>
          <w:rFonts w:ascii="Times New Roman" w:hAnsi="Times New Roman"/>
          <w:color w:val="000000" w:themeColor="text1"/>
        </w:rPr>
        <w:t>с приоритетом товаров</w:t>
      </w:r>
      <w:r w:rsidR="003241AB" w:rsidRPr="0048775C">
        <w:rPr>
          <w:rFonts w:ascii="Times New Roman" w:hAnsi="Times New Roman"/>
          <w:color w:val="000000" w:themeColor="text1"/>
        </w:rPr>
        <w:t>, работ, услуг</w:t>
      </w:r>
      <w:r w:rsidR="009E1B51" w:rsidRPr="0048775C">
        <w:rPr>
          <w:rFonts w:ascii="Times New Roman" w:hAnsi="Times New Roman"/>
          <w:color w:val="000000" w:themeColor="text1"/>
        </w:rPr>
        <w:t xml:space="preserve"> российского происхождения в соответствии с ПП 925</w:t>
      </w:r>
      <w:r w:rsidRPr="0048775C">
        <w:rPr>
          <w:rFonts w:ascii="Times New Roman" w:hAnsi="Times New Roman"/>
          <w:color w:val="000000" w:themeColor="text1"/>
        </w:rPr>
        <w:t>.</w:t>
      </w:r>
    </w:p>
    <w:p w14:paraId="52AC8BA1" w14:textId="4C6EF5DD" w:rsidR="009E38A7" w:rsidRPr="0048775C" w:rsidRDefault="009E38A7" w:rsidP="00F02080">
      <w:pPr>
        <w:pStyle w:val="3"/>
        <w:numPr>
          <w:ilvl w:val="2"/>
          <w:numId w:val="3"/>
        </w:numPr>
        <w:spacing w:before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48775C">
        <w:rPr>
          <w:rFonts w:ascii="Times New Roman" w:hAnsi="Times New Roman"/>
          <w:color w:val="000000" w:themeColor="text1"/>
        </w:rPr>
        <w:t xml:space="preserve">Неотъемлемыми частями </w:t>
      </w:r>
      <w:r w:rsidR="00505388" w:rsidRPr="0048775C">
        <w:rPr>
          <w:rFonts w:ascii="Times New Roman" w:hAnsi="Times New Roman"/>
          <w:color w:val="000000" w:themeColor="text1"/>
        </w:rPr>
        <w:t>извещения о закупке является</w:t>
      </w:r>
      <w:r w:rsidRPr="0048775C">
        <w:rPr>
          <w:rFonts w:ascii="Times New Roman" w:hAnsi="Times New Roman"/>
          <w:color w:val="000000" w:themeColor="text1"/>
        </w:rPr>
        <w:t xml:space="preserve"> проект договора</w:t>
      </w:r>
      <w:r w:rsidR="00456C8A" w:rsidRPr="0048775C">
        <w:rPr>
          <w:rFonts w:ascii="Times New Roman" w:hAnsi="Times New Roman"/>
          <w:color w:val="000000" w:themeColor="text1"/>
        </w:rPr>
        <w:t xml:space="preserve"> раздел </w:t>
      </w:r>
      <w:r w:rsidR="00F77858">
        <w:rPr>
          <w:rFonts w:ascii="Times New Roman" w:hAnsi="Times New Roman"/>
          <w:color w:val="000000" w:themeColor="text1"/>
        </w:rPr>
        <w:fldChar w:fldCharType="begin"/>
      </w:r>
      <w:r w:rsidR="00F77858">
        <w:rPr>
          <w:rFonts w:ascii="Times New Roman" w:hAnsi="Times New Roman"/>
          <w:color w:val="000000" w:themeColor="text1"/>
        </w:rPr>
        <w:instrText xml:space="preserve"> REF _Ref3966554 \r \h </w:instrText>
      </w:r>
      <w:r w:rsidR="00F77858">
        <w:rPr>
          <w:rFonts w:ascii="Times New Roman" w:hAnsi="Times New Roman"/>
          <w:color w:val="000000" w:themeColor="text1"/>
        </w:rPr>
      </w:r>
      <w:r w:rsidR="00F77858">
        <w:rPr>
          <w:rFonts w:ascii="Times New Roman" w:hAnsi="Times New Roman"/>
          <w:color w:val="000000" w:themeColor="text1"/>
        </w:rPr>
        <w:fldChar w:fldCharType="separate"/>
      </w:r>
      <w:r w:rsidR="000A0676">
        <w:rPr>
          <w:rFonts w:ascii="Times New Roman" w:hAnsi="Times New Roman"/>
          <w:color w:val="000000" w:themeColor="text1"/>
        </w:rPr>
        <w:t>5</w:t>
      </w:r>
      <w:r w:rsidR="00F77858">
        <w:rPr>
          <w:rFonts w:ascii="Times New Roman" w:hAnsi="Times New Roman"/>
          <w:color w:val="000000" w:themeColor="text1"/>
        </w:rPr>
        <w:fldChar w:fldCharType="end"/>
      </w:r>
      <w:r w:rsidRPr="0048775C">
        <w:rPr>
          <w:rFonts w:ascii="Times New Roman" w:hAnsi="Times New Roman"/>
          <w:color w:val="000000" w:themeColor="text1"/>
        </w:rPr>
        <w:t xml:space="preserve">. </w:t>
      </w:r>
    </w:p>
    <w:p w14:paraId="5BBFB268" w14:textId="66B787BB" w:rsidR="000E371C" w:rsidRPr="0048775C" w:rsidRDefault="007C6AF0" w:rsidP="000E371C">
      <w:pPr>
        <w:pStyle w:val="3"/>
        <w:numPr>
          <w:ilvl w:val="2"/>
          <w:numId w:val="3"/>
        </w:numPr>
        <w:spacing w:before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48775C">
        <w:rPr>
          <w:rFonts w:ascii="Times New Roman" w:hAnsi="Times New Roman"/>
          <w:color w:val="000000" w:themeColor="text1"/>
        </w:rPr>
        <w:t>Техническое задание</w:t>
      </w:r>
      <w:r w:rsidR="003C7488" w:rsidRPr="0048775C">
        <w:rPr>
          <w:rFonts w:ascii="Times New Roman" w:hAnsi="Times New Roman"/>
          <w:color w:val="000000" w:themeColor="text1"/>
        </w:rPr>
        <w:t xml:space="preserve">/задание заказчика, </w:t>
      </w:r>
      <w:r w:rsidR="000E371C" w:rsidRPr="0048775C">
        <w:rPr>
          <w:rFonts w:ascii="Times New Roman" w:hAnsi="Times New Roman"/>
          <w:color w:val="000000" w:themeColor="text1"/>
        </w:rPr>
        <w:t xml:space="preserve">требования к выполнению работ, </w:t>
      </w:r>
      <w:r w:rsidR="00165D41" w:rsidRPr="0048775C">
        <w:rPr>
          <w:rFonts w:ascii="Times New Roman" w:hAnsi="Times New Roman"/>
          <w:color w:val="000000" w:themeColor="text1"/>
        </w:rPr>
        <w:t xml:space="preserve">оказанию </w:t>
      </w:r>
      <w:r w:rsidR="000E371C" w:rsidRPr="0048775C">
        <w:rPr>
          <w:rFonts w:ascii="Times New Roman" w:hAnsi="Times New Roman"/>
          <w:color w:val="000000" w:themeColor="text1"/>
        </w:rPr>
        <w:t xml:space="preserve">услуг указаны в разделе </w:t>
      </w:r>
      <w:r w:rsidR="000E371C" w:rsidRPr="0048775C">
        <w:rPr>
          <w:rFonts w:ascii="Times New Roman" w:hAnsi="Times New Roman"/>
          <w:color w:val="000000" w:themeColor="text1"/>
        </w:rPr>
        <w:fldChar w:fldCharType="begin"/>
      </w:r>
      <w:r w:rsidR="000E371C" w:rsidRPr="0048775C">
        <w:rPr>
          <w:rFonts w:ascii="Times New Roman" w:hAnsi="Times New Roman"/>
          <w:color w:val="000000" w:themeColor="text1"/>
        </w:rPr>
        <w:instrText xml:space="preserve"> REF _Ref10645354 \r \h  \* MERGEFORMAT </w:instrText>
      </w:r>
      <w:r w:rsidR="000E371C" w:rsidRPr="0048775C">
        <w:rPr>
          <w:rFonts w:ascii="Times New Roman" w:hAnsi="Times New Roman"/>
          <w:color w:val="000000" w:themeColor="text1"/>
        </w:rPr>
      </w:r>
      <w:r w:rsidR="000E371C" w:rsidRPr="0048775C">
        <w:rPr>
          <w:rFonts w:ascii="Times New Roman" w:hAnsi="Times New Roman"/>
          <w:color w:val="000000" w:themeColor="text1"/>
        </w:rPr>
        <w:fldChar w:fldCharType="separate"/>
      </w:r>
      <w:r w:rsidR="000A0676">
        <w:rPr>
          <w:rFonts w:ascii="Times New Roman" w:hAnsi="Times New Roman"/>
          <w:color w:val="000000" w:themeColor="text1"/>
        </w:rPr>
        <w:t>4</w:t>
      </w:r>
      <w:r w:rsidR="000E371C" w:rsidRPr="0048775C">
        <w:rPr>
          <w:rFonts w:ascii="Times New Roman" w:hAnsi="Times New Roman"/>
          <w:color w:val="000000" w:themeColor="text1"/>
        </w:rPr>
        <w:fldChar w:fldCharType="end"/>
      </w:r>
      <w:r w:rsidR="000E371C" w:rsidRPr="0048775C">
        <w:rPr>
          <w:rFonts w:ascii="Times New Roman" w:hAnsi="Times New Roman"/>
          <w:color w:val="000000" w:themeColor="text1"/>
        </w:rPr>
        <w:t>.</w:t>
      </w:r>
    </w:p>
    <w:p w14:paraId="747D4B8A" w14:textId="47533771" w:rsidR="009E38A7" w:rsidRPr="0048775C" w:rsidRDefault="009E38A7" w:rsidP="00F02080">
      <w:pPr>
        <w:pStyle w:val="3"/>
        <w:numPr>
          <w:ilvl w:val="2"/>
          <w:numId w:val="3"/>
        </w:numPr>
        <w:spacing w:before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48775C">
        <w:rPr>
          <w:rFonts w:ascii="Times New Roman" w:hAnsi="Times New Roman"/>
          <w:color w:val="000000" w:themeColor="text1"/>
        </w:rPr>
        <w:t>Порядок проведения закупки и участия в ней, а также инструкции по подготовке заяв</w:t>
      </w:r>
      <w:r w:rsidR="002A6226" w:rsidRPr="0048775C">
        <w:rPr>
          <w:rFonts w:ascii="Times New Roman" w:hAnsi="Times New Roman"/>
          <w:color w:val="000000" w:themeColor="text1"/>
        </w:rPr>
        <w:t>ки</w:t>
      </w:r>
      <w:r w:rsidRPr="0048775C">
        <w:rPr>
          <w:rFonts w:ascii="Times New Roman" w:hAnsi="Times New Roman"/>
          <w:color w:val="000000" w:themeColor="text1"/>
        </w:rPr>
        <w:t xml:space="preserve">, приведены в разделе </w:t>
      </w:r>
      <w:r w:rsidR="00581947" w:rsidRPr="0048775C">
        <w:rPr>
          <w:rFonts w:ascii="Times New Roman" w:hAnsi="Times New Roman"/>
          <w:color w:val="000000" w:themeColor="text1"/>
        </w:rPr>
        <w:fldChar w:fldCharType="begin"/>
      </w:r>
      <w:r w:rsidR="00581947" w:rsidRPr="0048775C">
        <w:rPr>
          <w:rFonts w:ascii="Times New Roman" w:hAnsi="Times New Roman"/>
          <w:color w:val="000000" w:themeColor="text1"/>
        </w:rPr>
        <w:instrText xml:space="preserve"> REF _Ref3471742 \r \h </w:instrText>
      </w:r>
      <w:r w:rsidR="0048775C">
        <w:rPr>
          <w:rFonts w:ascii="Times New Roman" w:hAnsi="Times New Roman"/>
          <w:color w:val="000000" w:themeColor="text1"/>
        </w:rPr>
        <w:instrText xml:space="preserve"> \* MERGEFORMAT </w:instrText>
      </w:r>
      <w:r w:rsidR="00581947" w:rsidRPr="0048775C">
        <w:rPr>
          <w:rFonts w:ascii="Times New Roman" w:hAnsi="Times New Roman"/>
          <w:color w:val="000000" w:themeColor="text1"/>
        </w:rPr>
      </w:r>
      <w:r w:rsidR="00581947" w:rsidRPr="0048775C">
        <w:rPr>
          <w:rFonts w:ascii="Times New Roman" w:hAnsi="Times New Roman"/>
          <w:color w:val="000000" w:themeColor="text1"/>
        </w:rPr>
        <w:fldChar w:fldCharType="separate"/>
      </w:r>
      <w:r w:rsidR="000A0676">
        <w:rPr>
          <w:rFonts w:ascii="Times New Roman" w:hAnsi="Times New Roman"/>
          <w:color w:val="000000" w:themeColor="text1"/>
        </w:rPr>
        <w:t>2</w:t>
      </w:r>
      <w:r w:rsidR="00581947" w:rsidRPr="0048775C">
        <w:rPr>
          <w:rFonts w:ascii="Times New Roman" w:hAnsi="Times New Roman"/>
          <w:color w:val="000000" w:themeColor="text1"/>
        </w:rPr>
        <w:fldChar w:fldCharType="end"/>
      </w:r>
      <w:r w:rsidRPr="0048775C">
        <w:rPr>
          <w:rFonts w:ascii="Times New Roman" w:hAnsi="Times New Roman"/>
          <w:color w:val="000000" w:themeColor="text1"/>
        </w:rPr>
        <w:t>.</w:t>
      </w:r>
    </w:p>
    <w:p w14:paraId="6BF55E00" w14:textId="5E82D7D2" w:rsidR="009E35C5" w:rsidRPr="0048775C" w:rsidRDefault="009E35C5" w:rsidP="00F02080">
      <w:pPr>
        <w:pStyle w:val="3"/>
        <w:numPr>
          <w:ilvl w:val="2"/>
          <w:numId w:val="3"/>
        </w:numPr>
        <w:spacing w:before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48775C">
        <w:rPr>
          <w:rFonts w:ascii="Times New Roman" w:hAnsi="Times New Roman"/>
          <w:color w:val="000000" w:themeColor="text1"/>
        </w:rPr>
        <w:t xml:space="preserve">Форма проведения </w:t>
      </w:r>
      <w:r w:rsidR="004460E4" w:rsidRPr="0048775C">
        <w:rPr>
          <w:rFonts w:ascii="Times New Roman" w:hAnsi="Times New Roman"/>
          <w:color w:val="000000" w:themeColor="text1"/>
        </w:rPr>
        <w:t>закупки</w:t>
      </w:r>
      <w:r w:rsidRPr="0048775C">
        <w:rPr>
          <w:rFonts w:ascii="Times New Roman" w:hAnsi="Times New Roman"/>
          <w:color w:val="000000" w:themeColor="text1"/>
        </w:rPr>
        <w:t xml:space="preserve"> указана в пункте </w:t>
      </w:r>
      <w:r w:rsidR="00581947" w:rsidRPr="0048775C">
        <w:rPr>
          <w:rFonts w:ascii="Times New Roman" w:hAnsi="Times New Roman"/>
          <w:color w:val="000000" w:themeColor="text1"/>
        </w:rPr>
        <w:fldChar w:fldCharType="begin"/>
      </w:r>
      <w:r w:rsidR="00581947" w:rsidRPr="0048775C">
        <w:rPr>
          <w:rFonts w:ascii="Times New Roman" w:hAnsi="Times New Roman"/>
          <w:color w:val="000000" w:themeColor="text1"/>
        </w:rPr>
        <w:instrText xml:space="preserve"> REF _Ref100326132 \r \h </w:instrText>
      </w:r>
      <w:r w:rsidR="0048775C">
        <w:rPr>
          <w:rFonts w:ascii="Times New Roman" w:hAnsi="Times New Roman"/>
          <w:color w:val="000000" w:themeColor="text1"/>
        </w:rPr>
        <w:instrText xml:space="preserve"> \* MERGEFORMAT </w:instrText>
      </w:r>
      <w:r w:rsidR="00581947" w:rsidRPr="0048775C">
        <w:rPr>
          <w:rFonts w:ascii="Times New Roman" w:hAnsi="Times New Roman"/>
          <w:color w:val="000000" w:themeColor="text1"/>
        </w:rPr>
      </w:r>
      <w:r w:rsidR="00581947" w:rsidRPr="0048775C">
        <w:rPr>
          <w:rFonts w:ascii="Times New Roman" w:hAnsi="Times New Roman"/>
          <w:color w:val="000000" w:themeColor="text1"/>
        </w:rPr>
        <w:fldChar w:fldCharType="separate"/>
      </w:r>
      <w:r w:rsidR="000A0676">
        <w:rPr>
          <w:rFonts w:ascii="Times New Roman" w:hAnsi="Times New Roman"/>
          <w:color w:val="000000" w:themeColor="text1"/>
        </w:rPr>
        <w:t>3.4</w:t>
      </w:r>
      <w:r w:rsidR="00581947" w:rsidRPr="0048775C">
        <w:rPr>
          <w:rFonts w:ascii="Times New Roman" w:hAnsi="Times New Roman"/>
          <w:color w:val="000000" w:themeColor="text1"/>
        </w:rPr>
        <w:fldChar w:fldCharType="end"/>
      </w:r>
      <w:r w:rsidR="004460E4" w:rsidRPr="0048775C">
        <w:rPr>
          <w:rFonts w:ascii="Times New Roman" w:hAnsi="Times New Roman"/>
          <w:color w:val="000000" w:themeColor="text1"/>
        </w:rPr>
        <w:t xml:space="preserve"> </w:t>
      </w:r>
      <w:r w:rsidRPr="0048775C">
        <w:rPr>
          <w:rFonts w:ascii="Times New Roman" w:hAnsi="Times New Roman"/>
          <w:color w:val="000000" w:themeColor="text1"/>
        </w:rPr>
        <w:t>информационной карты.</w:t>
      </w:r>
    </w:p>
    <w:p w14:paraId="75107F08" w14:textId="5C9E7119" w:rsidR="004460E4" w:rsidRPr="0048775C" w:rsidRDefault="004460E4" w:rsidP="00F02080">
      <w:pPr>
        <w:pStyle w:val="3"/>
        <w:numPr>
          <w:ilvl w:val="2"/>
          <w:numId w:val="3"/>
        </w:numPr>
        <w:spacing w:before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48775C">
        <w:rPr>
          <w:rFonts w:ascii="Times New Roman" w:hAnsi="Times New Roman"/>
          <w:color w:val="000000" w:themeColor="text1"/>
        </w:rPr>
        <w:t xml:space="preserve">Электронная торговая площадка (далее ЭТП), посредством которой проводится закупка, указана в пункте </w:t>
      </w:r>
      <w:r w:rsidR="00306760" w:rsidRPr="0048775C">
        <w:rPr>
          <w:rFonts w:ascii="Times New Roman" w:hAnsi="Times New Roman"/>
          <w:color w:val="000000" w:themeColor="text1"/>
        </w:rPr>
        <w:fldChar w:fldCharType="begin"/>
      </w:r>
      <w:r w:rsidR="00306760" w:rsidRPr="0048775C">
        <w:rPr>
          <w:rFonts w:ascii="Times New Roman" w:hAnsi="Times New Roman"/>
          <w:color w:val="000000" w:themeColor="text1"/>
        </w:rPr>
        <w:instrText xml:space="preserve"> REF _Ref100326169 \r \h </w:instrText>
      </w:r>
      <w:r w:rsidR="0048775C">
        <w:rPr>
          <w:rFonts w:ascii="Times New Roman" w:hAnsi="Times New Roman"/>
          <w:color w:val="000000" w:themeColor="text1"/>
        </w:rPr>
        <w:instrText xml:space="preserve"> \* MERGEFORMAT </w:instrText>
      </w:r>
      <w:r w:rsidR="00306760" w:rsidRPr="0048775C">
        <w:rPr>
          <w:rFonts w:ascii="Times New Roman" w:hAnsi="Times New Roman"/>
          <w:color w:val="000000" w:themeColor="text1"/>
        </w:rPr>
      </w:r>
      <w:r w:rsidR="00306760" w:rsidRPr="0048775C">
        <w:rPr>
          <w:rFonts w:ascii="Times New Roman" w:hAnsi="Times New Roman"/>
          <w:color w:val="000000" w:themeColor="text1"/>
        </w:rPr>
        <w:fldChar w:fldCharType="separate"/>
      </w:r>
      <w:r w:rsidR="000A0676">
        <w:rPr>
          <w:rFonts w:ascii="Times New Roman" w:hAnsi="Times New Roman"/>
          <w:color w:val="000000" w:themeColor="text1"/>
        </w:rPr>
        <w:t>3.5</w:t>
      </w:r>
      <w:r w:rsidR="00306760" w:rsidRPr="0048775C">
        <w:rPr>
          <w:rFonts w:ascii="Times New Roman" w:hAnsi="Times New Roman"/>
          <w:color w:val="000000" w:themeColor="text1"/>
        </w:rPr>
        <w:fldChar w:fldCharType="end"/>
      </w:r>
      <w:r w:rsidRPr="0048775C">
        <w:rPr>
          <w:rFonts w:ascii="Times New Roman" w:hAnsi="Times New Roman"/>
          <w:color w:val="000000" w:themeColor="text1"/>
        </w:rPr>
        <w:t xml:space="preserve"> информационной карты.</w:t>
      </w:r>
    </w:p>
    <w:p w14:paraId="6B8E4580" w14:textId="216D025C" w:rsidR="00EF3969" w:rsidRDefault="00061EA7" w:rsidP="00FA2717">
      <w:pPr>
        <w:pStyle w:val="3"/>
        <w:numPr>
          <w:ilvl w:val="2"/>
          <w:numId w:val="3"/>
        </w:numPr>
        <w:spacing w:before="0"/>
        <w:ind w:left="0" w:firstLine="709"/>
        <w:jc w:val="both"/>
        <w:rPr>
          <w:rFonts w:ascii="Times New Roman" w:hAnsi="Times New Roman"/>
          <w:color w:val="000000" w:themeColor="text1"/>
        </w:rPr>
      </w:pPr>
      <w:bookmarkStart w:id="6" w:name="_Ref535330665"/>
      <w:r w:rsidRPr="0048775C">
        <w:rPr>
          <w:rFonts w:ascii="Times New Roman" w:hAnsi="Times New Roman"/>
          <w:color w:val="000000" w:themeColor="text1"/>
        </w:rPr>
        <w:t xml:space="preserve">Для участия в закупке участник закупки должен подать заявку </w:t>
      </w:r>
      <w:r w:rsidR="00306760" w:rsidRPr="0048775C">
        <w:rPr>
          <w:rFonts w:ascii="Times New Roman" w:hAnsi="Times New Roman"/>
          <w:color w:val="000000" w:themeColor="text1"/>
        </w:rPr>
        <w:t xml:space="preserve">с помощью функционала ЭТП </w:t>
      </w:r>
      <w:r w:rsidR="004754C2" w:rsidRPr="0048775C">
        <w:rPr>
          <w:rFonts w:ascii="Times New Roman" w:hAnsi="Times New Roman"/>
          <w:color w:val="000000" w:themeColor="text1"/>
        </w:rPr>
        <w:t>в соответствии с регламентом ЭТП и подписанную ЭП лица, имеющего право действовать от имени участника процедуры закупки.</w:t>
      </w:r>
    </w:p>
    <w:p w14:paraId="4DC88A43" w14:textId="3145F525" w:rsidR="00541FA0" w:rsidRPr="00EF3969" w:rsidRDefault="00EF3969" w:rsidP="00EF3969">
      <w:pPr>
        <w:rPr>
          <w:rFonts w:ascii="Times New Roman" w:eastAsiaTheme="majorEastAsia" w:hAnsi="Times New Roman" w:cstheme="majorBidi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br w:type="page"/>
      </w:r>
    </w:p>
    <w:p w14:paraId="3DB7764C" w14:textId="6DF94495" w:rsidR="00C96042" w:rsidRPr="0048775C" w:rsidRDefault="00BC366F" w:rsidP="00F02080">
      <w:pPr>
        <w:pStyle w:val="a3"/>
        <w:keepNext/>
        <w:keepLines/>
        <w:numPr>
          <w:ilvl w:val="0"/>
          <w:numId w:val="2"/>
        </w:numPr>
        <w:suppressAutoHyphens/>
        <w:spacing w:before="240" w:after="240" w:line="240" w:lineRule="auto"/>
        <w:ind w:left="0" w:firstLine="0"/>
        <w:jc w:val="center"/>
        <w:outlineLvl w:val="0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  <w:bookmarkStart w:id="7" w:name="_Ref3471742"/>
      <w:bookmarkStart w:id="8" w:name="_Toc105668042"/>
      <w:r w:rsidRPr="0048775C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lastRenderedPageBreak/>
        <w:t>Объявление и проведение процедуры закупки</w:t>
      </w:r>
      <w:bookmarkEnd w:id="6"/>
      <w:bookmarkEnd w:id="7"/>
      <w:bookmarkEnd w:id="8"/>
    </w:p>
    <w:p w14:paraId="053FB1CC" w14:textId="0EC9044A" w:rsidR="00C826E7" w:rsidRPr="0048775C" w:rsidRDefault="00C826E7" w:rsidP="00F02080">
      <w:pPr>
        <w:pStyle w:val="32"/>
        <w:numPr>
          <w:ilvl w:val="1"/>
          <w:numId w:val="4"/>
        </w:numPr>
        <w:spacing w:before="120" w:after="120"/>
        <w:ind w:left="0" w:firstLine="0"/>
        <w:jc w:val="center"/>
        <w:outlineLvl w:val="1"/>
        <w:rPr>
          <w:rFonts w:ascii="Times New Roman" w:eastAsia="MS Gothic" w:hAnsi="Times New Roman"/>
          <w:sz w:val="24"/>
          <w:szCs w:val="24"/>
        </w:rPr>
      </w:pPr>
      <w:bookmarkStart w:id="9" w:name="_Ref535336709"/>
      <w:bookmarkStart w:id="10" w:name="_Toc105668043"/>
      <w:r w:rsidRPr="0048775C">
        <w:rPr>
          <w:rFonts w:ascii="Times New Roman" w:eastAsia="MS Gothic" w:hAnsi="Times New Roman"/>
          <w:sz w:val="24"/>
          <w:szCs w:val="24"/>
        </w:rPr>
        <w:t>Официальное размещение извещения о закупке</w:t>
      </w:r>
      <w:bookmarkEnd w:id="9"/>
      <w:bookmarkEnd w:id="10"/>
    </w:p>
    <w:p w14:paraId="285B404F" w14:textId="77777777" w:rsidR="00BC366F" w:rsidRPr="0048775C" w:rsidRDefault="00BC366F" w:rsidP="00BC366F">
      <w:pPr>
        <w:pStyle w:val="3"/>
        <w:numPr>
          <w:ilvl w:val="2"/>
          <w:numId w:val="4"/>
        </w:numPr>
        <w:spacing w:before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bookmarkStart w:id="11" w:name="_Ref535336747"/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Официальное размещение извещения о проведении запроса котировок осуществляется в ЕИС не менее чем за 5 (Пять) рабочих дней до дня истечения срока подачи заявок на участие в запросе котировок.</w:t>
      </w:r>
    </w:p>
    <w:p w14:paraId="5E2137CF" w14:textId="02C4A4F6" w:rsidR="00A338E0" w:rsidRPr="0048775C" w:rsidRDefault="00A338E0" w:rsidP="00F02080">
      <w:pPr>
        <w:pStyle w:val="3"/>
        <w:numPr>
          <w:ilvl w:val="2"/>
          <w:numId w:val="4"/>
        </w:numPr>
        <w:spacing w:before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Заказчик обеспечивает официальное размещение извещения о</w:t>
      </w:r>
      <w:r w:rsidR="00BC366F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закупке </w:t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для ознакомления в форме электронного документа без взимания платы.</w:t>
      </w:r>
    </w:p>
    <w:p w14:paraId="6A00B638" w14:textId="2539B9BF" w:rsidR="00BC366F" w:rsidRPr="0048775C" w:rsidRDefault="00BC366F" w:rsidP="00BC366F">
      <w:pPr>
        <w:pStyle w:val="3"/>
        <w:numPr>
          <w:ilvl w:val="2"/>
          <w:numId w:val="4"/>
        </w:numPr>
        <w:spacing w:before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Процедура закупки объявляется и проводится заказчиком самостоятельно.</w:t>
      </w:r>
    </w:p>
    <w:p w14:paraId="2499A0C1" w14:textId="50B63D9C" w:rsidR="008B3E31" w:rsidRPr="0048775C" w:rsidRDefault="008B3E31" w:rsidP="00F02080">
      <w:pPr>
        <w:pStyle w:val="32"/>
        <w:numPr>
          <w:ilvl w:val="1"/>
          <w:numId w:val="4"/>
        </w:numPr>
        <w:spacing w:before="120" w:after="120"/>
        <w:ind w:left="0" w:firstLine="0"/>
        <w:jc w:val="center"/>
        <w:outlineLvl w:val="1"/>
        <w:rPr>
          <w:rFonts w:ascii="Times New Roman" w:eastAsia="MS Gothic" w:hAnsi="Times New Roman"/>
          <w:sz w:val="24"/>
          <w:szCs w:val="24"/>
        </w:rPr>
      </w:pPr>
      <w:bookmarkStart w:id="12" w:name="_Ref14273836"/>
      <w:bookmarkStart w:id="13" w:name="_Toc105668044"/>
      <w:r w:rsidRPr="0048775C">
        <w:rPr>
          <w:rFonts w:ascii="Times New Roman" w:eastAsia="MS Gothic" w:hAnsi="Times New Roman"/>
          <w:sz w:val="24"/>
          <w:szCs w:val="24"/>
        </w:rPr>
        <w:t xml:space="preserve">Разъяснение </w:t>
      </w:r>
      <w:r w:rsidR="009E7927" w:rsidRPr="0048775C">
        <w:rPr>
          <w:rFonts w:ascii="Times New Roman" w:eastAsia="MS Gothic" w:hAnsi="Times New Roman"/>
          <w:sz w:val="24"/>
          <w:szCs w:val="24"/>
        </w:rPr>
        <w:t>положений извещения</w:t>
      </w:r>
      <w:r w:rsidRPr="0048775C">
        <w:rPr>
          <w:rFonts w:ascii="Times New Roman" w:eastAsia="MS Gothic" w:hAnsi="Times New Roman"/>
          <w:sz w:val="24"/>
          <w:szCs w:val="24"/>
        </w:rPr>
        <w:t xml:space="preserve"> о закупке</w:t>
      </w:r>
      <w:bookmarkEnd w:id="11"/>
      <w:bookmarkEnd w:id="12"/>
      <w:bookmarkEnd w:id="13"/>
    </w:p>
    <w:p w14:paraId="32C74265" w14:textId="6D765A2E" w:rsidR="004E7CA2" w:rsidRPr="0048775C" w:rsidRDefault="004E7CA2" w:rsidP="00F02080">
      <w:pPr>
        <w:pStyle w:val="3"/>
        <w:numPr>
          <w:ilvl w:val="2"/>
          <w:numId w:val="4"/>
        </w:numPr>
        <w:spacing w:before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bookmarkStart w:id="14" w:name="_Ref3476660"/>
      <w:bookmarkStart w:id="15" w:name="_Ref535336770"/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Любой участник запроса </w:t>
      </w:r>
      <w:r w:rsidR="00B20CB0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котировок</w:t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вправе направить заказчику посредством программных и технических средств </w:t>
      </w:r>
      <w:r w:rsidR="00D22889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ЭТП</w:t>
      </w:r>
      <w:r w:rsidR="00B20CB0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</w:t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запрос о разъяснении </w:t>
      </w:r>
      <w:r w:rsidR="00B20CB0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извещения</w:t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о закупке в срок не позднее чем за 3 (три) рабочих дня до окончания срока подачи заявок.</w:t>
      </w:r>
      <w:bookmarkEnd w:id="14"/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</w:t>
      </w:r>
    </w:p>
    <w:p w14:paraId="214AF3D6" w14:textId="4565B5CE" w:rsidR="004E7CA2" w:rsidRPr="0048775C" w:rsidRDefault="009E7927" w:rsidP="009E7927">
      <w:pPr>
        <w:pStyle w:val="3"/>
        <w:numPr>
          <w:ilvl w:val="2"/>
          <w:numId w:val="4"/>
        </w:numPr>
        <w:spacing w:before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В течение 3 рабочих дней с даты поступления запроса, указанного в пункте </w:t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begin"/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instrText xml:space="preserve"> REF _Ref3476660 \r \h </w:instrText>
      </w:r>
      <w:r w:rsid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instrText xml:space="preserve"> \* MERGEFORMAT </w:instrText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separate"/>
      </w:r>
      <w:r w:rsidR="000A0676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2.2.1</w:t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end"/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, Заказчик осуществляет разъяснение и размещает его в ЕИС с указанием предмета запроса, но без указания участника такой закупки, от которого поступил указанный запрос. При этом 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такой закупке, или содержит вопросы, связанные с корректировкой или изменением способа обеспечения обязательств, проекта договора по предмету запроса котировок.</w:t>
      </w:r>
    </w:p>
    <w:p w14:paraId="6743A197" w14:textId="75086F3C" w:rsidR="004E7CA2" w:rsidRPr="0048775C" w:rsidRDefault="004E7CA2" w:rsidP="00F02080">
      <w:pPr>
        <w:pStyle w:val="3"/>
        <w:numPr>
          <w:ilvl w:val="2"/>
          <w:numId w:val="4"/>
        </w:numPr>
        <w:spacing w:before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Разъяснение </w:t>
      </w:r>
      <w:r w:rsidR="00B20CB0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извещения</w:t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о закупке не должно изменять предмет закупки и существенные условия проекта договора.</w:t>
      </w:r>
    </w:p>
    <w:p w14:paraId="3F879555" w14:textId="44D94C34" w:rsidR="0048775C" w:rsidRPr="0048775C" w:rsidRDefault="009C6103" w:rsidP="0048775C">
      <w:pPr>
        <w:pStyle w:val="32"/>
        <w:numPr>
          <w:ilvl w:val="1"/>
          <w:numId w:val="4"/>
        </w:numPr>
        <w:spacing w:before="120" w:after="120"/>
        <w:jc w:val="center"/>
        <w:outlineLvl w:val="1"/>
        <w:rPr>
          <w:rFonts w:ascii="Times New Roman" w:eastAsia="MS Gothic" w:hAnsi="Times New Roman"/>
          <w:sz w:val="24"/>
          <w:szCs w:val="24"/>
        </w:rPr>
      </w:pPr>
      <w:bookmarkStart w:id="16" w:name="_Toc105668045"/>
      <w:r w:rsidRPr="0048775C">
        <w:rPr>
          <w:rFonts w:ascii="Times New Roman" w:eastAsia="MS Gothic" w:hAnsi="Times New Roman"/>
          <w:sz w:val="24"/>
          <w:szCs w:val="24"/>
        </w:rPr>
        <w:t xml:space="preserve">Требования к содержанию, форме, оформлению </w:t>
      </w:r>
      <w:r w:rsidR="00C73FAC">
        <w:rPr>
          <w:rFonts w:ascii="Times New Roman" w:eastAsia="MS Gothic" w:hAnsi="Times New Roman"/>
          <w:sz w:val="24"/>
          <w:szCs w:val="24"/>
        </w:rPr>
        <w:t>и составу заявки</w:t>
      </w:r>
      <w:bookmarkEnd w:id="16"/>
      <w:r w:rsidRPr="0048775C">
        <w:rPr>
          <w:rFonts w:ascii="Times New Roman" w:eastAsia="MS Gothic" w:hAnsi="Times New Roman"/>
          <w:sz w:val="24"/>
          <w:szCs w:val="24"/>
        </w:rPr>
        <w:t xml:space="preserve"> </w:t>
      </w:r>
    </w:p>
    <w:p w14:paraId="6C683B05" w14:textId="504538EA" w:rsidR="0074758A" w:rsidRDefault="0048775C" w:rsidP="00E35769">
      <w:pPr>
        <w:pStyle w:val="3"/>
        <w:numPr>
          <w:ilvl w:val="2"/>
          <w:numId w:val="4"/>
        </w:numPr>
        <w:spacing w:before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Заявка должна содержать сведения, указанные в пункте </w:t>
      </w:r>
      <w:r w:rsidR="00143725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begin"/>
      </w:r>
      <w:r w:rsidR="00143725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instrText xml:space="preserve"> REF _Ref100326701 \r \h </w:instrText>
      </w:r>
      <w:r w:rsidR="00143725"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r>
      <w:r w:rsidR="00143725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separate"/>
      </w:r>
      <w:r w:rsidR="000A0676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3.18</w:t>
      </w:r>
      <w:r w:rsidR="00143725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end"/>
      </w:r>
      <w:r w:rsidR="00143725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</w:t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информационной карты.</w:t>
      </w:r>
    </w:p>
    <w:p w14:paraId="08B11279" w14:textId="30D94238" w:rsidR="0074758A" w:rsidRDefault="00145456" w:rsidP="00E35769">
      <w:pPr>
        <w:pStyle w:val="a3"/>
        <w:keepNext/>
        <w:keepLines/>
        <w:numPr>
          <w:ilvl w:val="2"/>
          <w:numId w:val="4"/>
        </w:numPr>
        <w:tabs>
          <w:tab w:val="right" w:pos="127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454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 закупки предоставляют документы, входящие в</w:t>
      </w:r>
      <w:r w:rsidR="001757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состав заявки следующим образом:</w:t>
      </w:r>
    </w:p>
    <w:p w14:paraId="0E88D38D" w14:textId="55327A49" w:rsidR="00175769" w:rsidRPr="00175769" w:rsidRDefault="00175769" w:rsidP="00C01D0A">
      <w:pPr>
        <w:pStyle w:val="a3"/>
        <w:keepNext/>
        <w:keepLines/>
        <w:numPr>
          <w:ilvl w:val="0"/>
          <w:numId w:val="10"/>
        </w:numPr>
        <w:tabs>
          <w:tab w:val="right" w:pos="1277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757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все документы (формы, заполненные в соответствии с требованиями извещения, а также иные сведения и документы, предусмотренные извещением оформленные в соответствии с требовани</w:t>
      </w:r>
      <w:r w:rsidR="00E357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ями извещения</w:t>
      </w:r>
      <w:r w:rsidRPr="001757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входящие в состав заявки на участие в закупке должны быть предоставлены участником закупки через ЭТП в доступном для прочтения формате, в соответствии с требованиями </w:t>
      </w:r>
      <w:r w:rsidR="00E357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извещения</w:t>
      </w:r>
      <w:r w:rsidRPr="001757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(PDF, Word, Excel и т.д.), «один файл – один документ». Все файлы заявки на участие в закупке, размещенные участником закупки на ЭТП, должны иметь наименование либо комментарий, позволяющие идентифицировать содержание данного файла заявки на участие в закупке, с указанием наименования документа, представленного данным файлом. При этом размещать на ЭТП документы необходимо после того, как они будут оформлены в соответствии с </w:t>
      </w:r>
      <w:r w:rsidR="00E357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формами/</w:t>
      </w:r>
      <w:r w:rsidRPr="001757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инструкциями, приведенными в </w:t>
      </w:r>
      <w:r w:rsidR="00E357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извещении</w:t>
      </w:r>
      <w:r w:rsidRPr="001757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Допускается размещение на ЭТП документов, в виде файлов, сохраненных в архивах в формате ZIP или RAR, при этом предоставление архивов, разделенных на несколько частей, открытие каждой из которых по отдельности невозможно, не допускается. В случае невозможности прочтения (открытия) информации, содержащейся на носителе информации, по причинам представления информации в иных форматах или с наличием системы защиты доступа, считается, что да</w:t>
      </w:r>
      <w:r w:rsidR="00E357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нная информации не представлена;</w:t>
      </w:r>
    </w:p>
    <w:p w14:paraId="32288AFC" w14:textId="77777777" w:rsidR="00175769" w:rsidRDefault="00175769" w:rsidP="00C01D0A">
      <w:pPr>
        <w:pStyle w:val="a3"/>
        <w:keepNext/>
        <w:keepLines/>
        <w:numPr>
          <w:ilvl w:val="0"/>
          <w:numId w:val="10"/>
        </w:numPr>
        <w:tabs>
          <w:tab w:val="right" w:pos="1277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757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цена заявки (ценовое предложение) и иные условия закупки, указанные участниками с помощью функционала ЭТП, имеют преимущество перед сведениями, указанными в загруженных на ЭТП электронных документах.</w:t>
      </w:r>
    </w:p>
    <w:p w14:paraId="17EF8C8D" w14:textId="6372623E" w:rsidR="00E35769" w:rsidRPr="00E35769" w:rsidRDefault="00E35769" w:rsidP="00E35769">
      <w:pPr>
        <w:pStyle w:val="3"/>
        <w:numPr>
          <w:ilvl w:val="2"/>
          <w:numId w:val="4"/>
        </w:numPr>
        <w:spacing w:before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E35769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lastRenderedPageBreak/>
        <w:t xml:space="preserve">Заказчик вправе направить участнику закупки запрос на разъяснение положений заявки, с указанием крайнего срока предоставления ответа на такой запрос. Ответ на запрос участником закупки после установленного заказчиком срока рассматривается заказчиком по его усмотрению.  </w:t>
      </w:r>
    </w:p>
    <w:p w14:paraId="5662D57A" w14:textId="2C31435D" w:rsidR="00E35769" w:rsidRPr="00E35769" w:rsidRDefault="00E35769" w:rsidP="00E35769">
      <w:pPr>
        <w:pStyle w:val="3"/>
        <w:numPr>
          <w:ilvl w:val="2"/>
          <w:numId w:val="4"/>
        </w:numPr>
        <w:spacing w:before="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E35769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Заявка может содержать планы, эскиз, рисунок, чертеж, фотографию, иное изображение товара, образец (пробу), товара, закупка которого ос</w:t>
      </w:r>
      <w:r w:rsidR="00E04D3D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уществляется, результата работы.</w:t>
      </w:r>
    </w:p>
    <w:p w14:paraId="69378F46" w14:textId="5F4D3171" w:rsidR="00B60492" w:rsidRPr="0048775C" w:rsidRDefault="00E04D3D" w:rsidP="00145456">
      <w:pPr>
        <w:pStyle w:val="32"/>
        <w:numPr>
          <w:ilvl w:val="1"/>
          <w:numId w:val="4"/>
        </w:numPr>
        <w:suppressAutoHyphens w:val="0"/>
        <w:spacing w:before="120" w:after="120"/>
        <w:ind w:left="0" w:firstLine="0"/>
        <w:jc w:val="center"/>
        <w:outlineLvl w:val="1"/>
        <w:rPr>
          <w:rFonts w:ascii="Times New Roman" w:eastAsia="MS Gothic" w:hAnsi="Times New Roman"/>
          <w:sz w:val="24"/>
          <w:szCs w:val="24"/>
        </w:rPr>
      </w:pPr>
      <w:bookmarkStart w:id="17" w:name="_Ref535337017"/>
      <w:bookmarkStart w:id="18" w:name="_Toc105668046"/>
      <w:bookmarkEnd w:id="15"/>
      <w:r>
        <w:rPr>
          <w:rFonts w:ascii="Times New Roman" w:eastAsia="MS Gothic" w:hAnsi="Times New Roman"/>
          <w:sz w:val="24"/>
          <w:szCs w:val="24"/>
        </w:rPr>
        <w:t>Подача заявок</w:t>
      </w:r>
      <w:bookmarkEnd w:id="17"/>
      <w:bookmarkEnd w:id="18"/>
      <w:r w:rsidR="00B60492" w:rsidRPr="0048775C">
        <w:rPr>
          <w:rFonts w:ascii="Times New Roman" w:eastAsia="MS Gothic" w:hAnsi="Times New Roman"/>
          <w:sz w:val="24"/>
          <w:szCs w:val="24"/>
        </w:rPr>
        <w:t xml:space="preserve">  </w:t>
      </w:r>
    </w:p>
    <w:p w14:paraId="6B9409EE" w14:textId="14FDAE2B" w:rsidR="0041581B" w:rsidRPr="0048775C" w:rsidRDefault="0041581B" w:rsidP="0074758A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Порядок регистрации /аккредитации поставщиков на ЭТП, а также тарифы для оплаты и получения доступа к участию в процедурах закупки устанавливаются в соответствии с регламентом ЭТП.</w:t>
      </w:r>
    </w:p>
    <w:p w14:paraId="294DEADF" w14:textId="21044D2D" w:rsidR="0041581B" w:rsidRPr="0048775C" w:rsidRDefault="0041581B" w:rsidP="0041581B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Все прямые и косвенные затраты, связанные с получением аккредитации и работой на ЭТП (в том числе расходы на получение ЭП, расходы на приобретение и/или настройку программного обеспечения и технических средств, расходы, связанные с оплатой услу</w:t>
      </w:r>
      <w:r w:rsidR="00E04D3D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г оператора ЭТП и иные расходы)</w:t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возлагаются на участника закупки в полном объеме.</w:t>
      </w:r>
    </w:p>
    <w:p w14:paraId="2D383252" w14:textId="238449B5" w:rsidR="006842D2" w:rsidRPr="0048775C" w:rsidRDefault="0041581B" w:rsidP="0041581B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Подача заявок осуществляется с момента размещения в ЕИС извещения о закупке</w:t>
      </w:r>
      <w:r w:rsidR="00E04D3D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.</w:t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Прием заявок на участие в закупке прекращается после наступления времени и даты окончания срока подачи заявок на участие в закупк</w:t>
      </w:r>
      <w:r w:rsidR="00E04D3D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е, установленного в извещении </w:t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о закупке</w:t>
      </w:r>
      <w:r w:rsidR="00E04D3D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.</w:t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</w:t>
      </w:r>
    </w:p>
    <w:p w14:paraId="5FEF4E4D" w14:textId="5FCD160E" w:rsidR="0041581B" w:rsidRPr="0048775C" w:rsidRDefault="0041581B" w:rsidP="0041581B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Участник закупки, подавший заявку вправе отозвать данную заявку, либо внести в нее изменения не позднее даты окончания срока подачи заявок на участие в закупке, направив об этом уведомление оператору ЭТП. Подача заявки означает, что участник процедуры закупки изучил Положение, извещение о закупке (включая все приложения), а также изменения и разъяснения</w:t>
      </w:r>
      <w:r w:rsidR="00E04D3D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,</w:t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согласе</w:t>
      </w:r>
      <w:r w:rsidR="00E04D3D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н с условиями участия в закупке</w:t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содержащимися в извещении</w:t>
      </w:r>
      <w:r w:rsidR="00E04D3D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.</w:t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</w:t>
      </w:r>
    </w:p>
    <w:p w14:paraId="7A9BC9FE" w14:textId="0FEFE20F" w:rsidR="0041581B" w:rsidRPr="0048775C" w:rsidRDefault="0041581B" w:rsidP="0041581B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До подачи заявки участник процедуры закупки о</w:t>
      </w:r>
      <w:r w:rsidR="00E04D3D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бязан ознакомиться с извещением</w:t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и регламентом ЭТП, в том числе самостоятельно обеспечить соответствие автоматизированного рабочего места пользователя требованиям оператора ЭТП.</w:t>
      </w:r>
    </w:p>
    <w:p w14:paraId="77D84A83" w14:textId="00C00BA8" w:rsidR="0041581B" w:rsidRPr="0048775C" w:rsidRDefault="0041581B" w:rsidP="0041581B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Заявки подаются посредством функционала ЭТП в соответствии с регламентом ЭТП и подписываются ЭП лица, имеющего право действовать от имени участника процедуры закупки.</w:t>
      </w:r>
    </w:p>
    <w:p w14:paraId="51DCE806" w14:textId="44AF0D01" w:rsidR="00897ABD" w:rsidRPr="00897ABD" w:rsidRDefault="00C73FAC" w:rsidP="00897ABD">
      <w:pPr>
        <w:pStyle w:val="32"/>
        <w:numPr>
          <w:ilvl w:val="1"/>
          <w:numId w:val="4"/>
        </w:numPr>
        <w:suppressAutoHyphens w:val="0"/>
        <w:spacing w:before="120" w:after="120"/>
        <w:ind w:left="0" w:firstLine="0"/>
        <w:jc w:val="center"/>
        <w:outlineLvl w:val="1"/>
        <w:rPr>
          <w:rFonts w:ascii="Times New Roman" w:eastAsia="MS Gothic" w:hAnsi="Times New Roman"/>
          <w:sz w:val="24"/>
          <w:szCs w:val="24"/>
        </w:rPr>
      </w:pPr>
      <w:bookmarkStart w:id="19" w:name="_Toc105668047"/>
      <w:r>
        <w:rPr>
          <w:rFonts w:ascii="Times New Roman" w:eastAsia="MS Gothic" w:hAnsi="Times New Roman"/>
          <w:sz w:val="24"/>
          <w:szCs w:val="24"/>
        </w:rPr>
        <w:t>Обеспечение заявки</w:t>
      </w:r>
      <w:bookmarkEnd w:id="19"/>
    </w:p>
    <w:p w14:paraId="7D53C85B" w14:textId="65206068" w:rsidR="00897ABD" w:rsidRDefault="00897ABD" w:rsidP="00897FB9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897FB9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Необходимость обеспечения заявки указана в пункте </w:t>
      </w:r>
      <w:r w:rsidRPr="00897FB9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begin"/>
      </w:r>
      <w:r w:rsidRPr="00897FB9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instrText xml:space="preserve"> REF _Ref104381695 \r \h </w:instrText>
      </w:r>
      <w:r w:rsidR="00897FB9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instrText xml:space="preserve"> \* MERGEFORMAT </w:instrText>
      </w:r>
      <w:r w:rsidRPr="00897FB9"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r>
      <w:r w:rsidRPr="00897FB9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separate"/>
      </w:r>
      <w:r w:rsidR="000A0676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3.15</w:t>
      </w:r>
      <w:r w:rsidRPr="00897FB9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end"/>
      </w:r>
      <w:r w:rsidRPr="00897FB9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информационной карты.</w:t>
      </w:r>
    </w:p>
    <w:p w14:paraId="51B479C3" w14:textId="07E5584E" w:rsidR="00897FB9" w:rsidRPr="00F7562D" w:rsidRDefault="00897FB9" w:rsidP="00897FB9">
      <w:pPr>
        <w:pStyle w:val="32"/>
        <w:numPr>
          <w:ilvl w:val="1"/>
          <w:numId w:val="4"/>
        </w:numPr>
        <w:suppressAutoHyphens w:val="0"/>
        <w:spacing w:before="120" w:after="120"/>
        <w:jc w:val="center"/>
        <w:outlineLvl w:val="1"/>
        <w:rPr>
          <w:rFonts w:ascii="Times New Roman" w:eastAsia="MS Gothic" w:hAnsi="Times New Roman"/>
          <w:sz w:val="24"/>
          <w:szCs w:val="24"/>
        </w:rPr>
      </w:pPr>
      <w:bookmarkStart w:id="20" w:name="_Toc105668048"/>
      <w:r w:rsidRPr="00F7562D">
        <w:rPr>
          <w:rFonts w:ascii="Times New Roman" w:eastAsia="MS Gothic" w:hAnsi="Times New Roman"/>
          <w:sz w:val="24"/>
          <w:szCs w:val="24"/>
        </w:rPr>
        <w:t>Открытие доступа к заявкам</w:t>
      </w:r>
      <w:bookmarkEnd w:id="20"/>
    </w:p>
    <w:p w14:paraId="5B1F8DDE" w14:textId="1D134F88" w:rsidR="00897FB9" w:rsidRPr="00897FB9" w:rsidRDefault="00897FB9" w:rsidP="00897FB9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897FB9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Открытие доступа к заявкам осуществляется в отношении всех поданных заявок непосредственно по окончании срока подачи заявок в установленные в извещении дату и время. После окончания срока подачи заявок, заявки оператором ЭТП не принимаются.</w:t>
      </w:r>
    </w:p>
    <w:p w14:paraId="6492772E" w14:textId="77777777" w:rsidR="00897FB9" w:rsidRPr="00897FB9" w:rsidRDefault="00897FB9" w:rsidP="00897FB9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897FB9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Процедура открытия доступа к заявкам осуществляется автоматически посредством функционала ЭТП. Организатору закупки посредством программных и технических средств ЭТП предоставляется доступ одновременно ко всем поданным заявкам в полном объеме, включая документы, представленные участником процедуры закупки при получении аккредитации и направленные оператором ЭТП вместе с заявкой. </w:t>
      </w:r>
    </w:p>
    <w:p w14:paraId="6E48D52B" w14:textId="4F942AFF" w:rsidR="00804BCF" w:rsidRPr="00897ABD" w:rsidRDefault="00804BCF" w:rsidP="00804BCF">
      <w:pPr>
        <w:pStyle w:val="32"/>
        <w:keepLines w:val="0"/>
        <w:numPr>
          <w:ilvl w:val="1"/>
          <w:numId w:val="4"/>
        </w:numPr>
        <w:suppressAutoHyphens w:val="0"/>
        <w:spacing w:before="120" w:after="120"/>
        <w:jc w:val="center"/>
        <w:outlineLvl w:val="1"/>
        <w:rPr>
          <w:rFonts w:ascii="Times New Roman" w:eastAsia="MS Gothic" w:hAnsi="Times New Roman"/>
          <w:sz w:val="24"/>
          <w:szCs w:val="24"/>
        </w:rPr>
      </w:pPr>
      <w:bookmarkStart w:id="21" w:name="_Toc101880124"/>
      <w:bookmarkStart w:id="22" w:name="_Toc105668049"/>
      <w:r w:rsidRPr="00E91391">
        <w:rPr>
          <w:rFonts w:ascii="Times New Roman" w:hAnsi="Times New Roman"/>
          <w:color w:val="000000" w:themeColor="text1"/>
          <w:sz w:val="24"/>
          <w:szCs w:val="24"/>
        </w:rPr>
        <w:t>Рассмотре</w:t>
      </w:r>
      <w:r w:rsidR="00C73FAC">
        <w:rPr>
          <w:rFonts w:ascii="Times New Roman" w:hAnsi="Times New Roman"/>
          <w:color w:val="000000" w:themeColor="text1"/>
          <w:sz w:val="24"/>
          <w:szCs w:val="24"/>
        </w:rPr>
        <w:t>ние заявок (отборочная стадия), д</w:t>
      </w:r>
      <w:r w:rsidRPr="00E91391">
        <w:rPr>
          <w:rFonts w:ascii="Times New Roman" w:hAnsi="Times New Roman"/>
          <w:color w:val="000000" w:themeColor="text1"/>
          <w:sz w:val="24"/>
          <w:szCs w:val="24"/>
        </w:rPr>
        <w:t>опуск к участию в закупке</w:t>
      </w:r>
      <w:bookmarkEnd w:id="21"/>
      <w:bookmarkEnd w:id="22"/>
    </w:p>
    <w:p w14:paraId="032FE535" w14:textId="71B768C8" w:rsidR="00804BCF" w:rsidRPr="00804BCF" w:rsidRDefault="00804BCF" w:rsidP="00804BCF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804BCF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Рассмотрение заявок (отборочная стадия) осуществляется в месте и в сроки, установленные извещением о закупке.</w:t>
      </w:r>
    </w:p>
    <w:p w14:paraId="5F78C864" w14:textId="243BBF96" w:rsidR="00804BCF" w:rsidRPr="00804BCF" w:rsidRDefault="00804BCF" w:rsidP="00804BCF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804BCF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Заказчик проводит анализ заявки на участие в конкурентной закупке на соответствие требованиям извещения о закупке</w:t>
      </w:r>
      <w:r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,</w:t>
      </w:r>
      <w:r w:rsidRPr="00804BCF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в том числе на:</w:t>
      </w:r>
    </w:p>
    <w:p w14:paraId="37AC8FA1" w14:textId="1D1495D8" w:rsidR="00804BCF" w:rsidRPr="00F7562D" w:rsidRDefault="00804BCF" w:rsidP="00C01D0A">
      <w:pPr>
        <w:pStyle w:val="a3"/>
        <w:keepNext/>
        <w:keepLines/>
        <w:numPr>
          <w:ilvl w:val="0"/>
          <w:numId w:val="17"/>
        </w:numPr>
        <w:tabs>
          <w:tab w:val="right" w:pos="127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соответствие требованиям к участнику закупки в соответствии с пунктом </w:t>
      </w: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fldChar w:fldCharType="begin"/>
      </w: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instrText xml:space="preserve"> REF _Ref104382496 \r \h </w:instrText>
      </w:r>
      <w:r w:rsid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instrText xml:space="preserve"> \* MERGEFORMAT </w:instrText>
      </w: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fldChar w:fldCharType="separate"/>
      </w:r>
      <w:r w:rsidR="000A06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3.14</w:t>
      </w: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fldChar w:fldCharType="end"/>
      </w: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информационной карты;</w:t>
      </w:r>
    </w:p>
    <w:p w14:paraId="720EE229" w14:textId="57A07A04" w:rsidR="00804BCF" w:rsidRPr="00F7562D" w:rsidRDefault="00804BCF" w:rsidP="00C01D0A">
      <w:pPr>
        <w:pStyle w:val="a3"/>
        <w:keepNext/>
        <w:keepLines/>
        <w:numPr>
          <w:ilvl w:val="0"/>
          <w:numId w:val="17"/>
        </w:numPr>
        <w:tabs>
          <w:tab w:val="right" w:pos="1277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полноту предоставленных сведений и документов, в соответствии с пунктом </w:t>
      </w:r>
      <w:r w:rsidR="009A6E45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fldChar w:fldCharType="begin"/>
      </w:r>
      <w:r w:rsidR="009A6E45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instrText xml:space="preserve"> REF _Ref104382591 \r \h </w:instrText>
      </w:r>
      <w:r w:rsid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instrText xml:space="preserve"> \* MERGEFORMAT </w:instrText>
      </w:r>
      <w:r w:rsidR="009A6E45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r>
      <w:r w:rsidR="009A6E45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fldChar w:fldCharType="separate"/>
      </w:r>
      <w:r w:rsidR="000A06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3.18</w:t>
      </w:r>
      <w:r w:rsidR="009A6E45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fldChar w:fldCharType="end"/>
      </w:r>
      <w:r w:rsidR="009A6E45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информационной карты</w:t>
      </w: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; </w:t>
      </w:r>
    </w:p>
    <w:p w14:paraId="40073475" w14:textId="4275DA7F" w:rsidR="00804BCF" w:rsidRPr="00F7562D" w:rsidRDefault="00804BCF" w:rsidP="00C01D0A">
      <w:pPr>
        <w:pStyle w:val="a3"/>
        <w:keepNext/>
        <w:keepLines/>
        <w:numPr>
          <w:ilvl w:val="0"/>
          <w:numId w:val="17"/>
        </w:numPr>
        <w:tabs>
          <w:tab w:val="right" w:pos="1277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соответствие заявки требованиям извещения о закупке по существу, по своему составу, содержанию и оформлению;</w:t>
      </w:r>
    </w:p>
    <w:p w14:paraId="6F744631" w14:textId="3E4C1B52" w:rsidR="00804BCF" w:rsidRPr="00F7562D" w:rsidRDefault="00804BCF" w:rsidP="00C01D0A">
      <w:pPr>
        <w:pStyle w:val="a3"/>
        <w:keepNext/>
        <w:keepLines/>
        <w:numPr>
          <w:ilvl w:val="0"/>
          <w:numId w:val="17"/>
        </w:numPr>
        <w:tabs>
          <w:tab w:val="right" w:pos="1277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соответствие предлагаемых участником закупки договорных условий (в том числе, отсутствие предложения о цене, превышающей размер начальной максимальной цены договора (Н(М)ЦД);</w:t>
      </w:r>
    </w:p>
    <w:p w14:paraId="5AB5AFE6" w14:textId="08C0E2D2" w:rsidR="00804BCF" w:rsidRPr="00F7562D" w:rsidRDefault="00804BCF" w:rsidP="00C01D0A">
      <w:pPr>
        <w:pStyle w:val="a3"/>
        <w:keepNext/>
        <w:keepLines/>
        <w:numPr>
          <w:ilvl w:val="0"/>
          <w:numId w:val="17"/>
        </w:numPr>
        <w:tabs>
          <w:tab w:val="right" w:pos="1277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отсутствие в составе заявки недостоверных сведений;</w:t>
      </w:r>
    </w:p>
    <w:p w14:paraId="0729EC31" w14:textId="6ACA5772" w:rsidR="00804BCF" w:rsidRPr="00F7562D" w:rsidRDefault="00804BCF" w:rsidP="00C01D0A">
      <w:pPr>
        <w:pStyle w:val="a3"/>
        <w:keepNext/>
        <w:keepLines/>
        <w:numPr>
          <w:ilvl w:val="0"/>
          <w:numId w:val="17"/>
        </w:numPr>
        <w:tabs>
          <w:tab w:val="right" w:pos="1277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соответствие лица, на которое возложены полномочия на подписание документов от имени участника закупки на ЭТП, с лицом, осуществившим электронную подпись документов.</w:t>
      </w:r>
    </w:p>
    <w:p w14:paraId="6E56BAE9" w14:textId="2DA91F41" w:rsidR="00804BCF" w:rsidRPr="00A102FC" w:rsidRDefault="00804BCF" w:rsidP="00A102FC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A102F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способом.</w:t>
      </w:r>
    </w:p>
    <w:p w14:paraId="104D75CF" w14:textId="0D7597CB" w:rsidR="00804BCF" w:rsidRPr="00A102FC" w:rsidRDefault="00804BCF" w:rsidP="00A102FC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A102F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В ходе проведения отборочной стадии рассмотрения заявок, ЗК в отношении каждой поступившей заявки, в соответствии с документацией о закупке, осуществляет принятие решения о допуске или об отказе в допуске к участию в закупке.</w:t>
      </w:r>
    </w:p>
    <w:p w14:paraId="06AD2EBD" w14:textId="67BC7F27" w:rsidR="00804BCF" w:rsidRPr="00A102FC" w:rsidRDefault="00804BCF" w:rsidP="00A102FC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bookmarkStart w:id="23" w:name="_Ref104383421"/>
      <w:r w:rsidRPr="00A102F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ЗК отклоняет заявку участника закупки по следующим основаниям:</w:t>
      </w:r>
      <w:bookmarkEnd w:id="23"/>
    </w:p>
    <w:p w14:paraId="3CE6C667" w14:textId="3718F183" w:rsidR="00804BCF" w:rsidRPr="00F7562D" w:rsidRDefault="00804BCF" w:rsidP="00C01D0A">
      <w:pPr>
        <w:pStyle w:val="a3"/>
        <w:keepNext/>
        <w:keepLines/>
        <w:numPr>
          <w:ilvl w:val="0"/>
          <w:numId w:val="18"/>
        </w:numPr>
        <w:tabs>
          <w:tab w:val="right" w:pos="127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непредоставление в составе заявки документов и сведений, предусмотренных извещением о закупке</w:t>
      </w:r>
      <w:r w:rsidR="00A102FC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7C562AAA" w14:textId="7DD70683" w:rsidR="00804BCF" w:rsidRPr="00F7562D" w:rsidRDefault="00804BCF" w:rsidP="00C01D0A">
      <w:pPr>
        <w:pStyle w:val="a3"/>
        <w:keepNext/>
        <w:keepLines/>
        <w:numPr>
          <w:ilvl w:val="0"/>
          <w:numId w:val="18"/>
        </w:numPr>
        <w:tabs>
          <w:tab w:val="right" w:pos="127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нарушение тре</w:t>
      </w:r>
      <w:r w:rsidR="00A102FC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бований </w:t>
      </w: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извещения о закупке к содержанию и оформлению заявки;</w:t>
      </w:r>
    </w:p>
    <w:p w14:paraId="10AFC661" w14:textId="52FEFF5D" w:rsidR="00804BCF" w:rsidRPr="00F7562D" w:rsidRDefault="00804BCF" w:rsidP="00C01D0A">
      <w:pPr>
        <w:pStyle w:val="a3"/>
        <w:keepNext/>
        <w:keepLines/>
        <w:numPr>
          <w:ilvl w:val="0"/>
          <w:numId w:val="18"/>
        </w:numPr>
        <w:tabs>
          <w:tab w:val="right" w:pos="127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несоответствие участника закупки, в том числе несоответствие лиц (одного или нескольких), выступающих на стороне одного участника закупки, требованиям (квалификационны</w:t>
      </w:r>
      <w:r w:rsidR="00A102FC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 требованиям), установленным </w:t>
      </w: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извещении о закупке;</w:t>
      </w:r>
    </w:p>
    <w:p w14:paraId="425A2C36" w14:textId="1B97765E" w:rsidR="00804BCF" w:rsidRPr="00F7562D" w:rsidRDefault="00804BCF" w:rsidP="00C01D0A">
      <w:pPr>
        <w:pStyle w:val="a3"/>
        <w:keepNext/>
        <w:keepLines/>
        <w:numPr>
          <w:ilvl w:val="0"/>
          <w:numId w:val="18"/>
        </w:numPr>
        <w:tabs>
          <w:tab w:val="right" w:pos="127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несоответствие предлагаемой продукции и условий исполнения договора требованиям, установленным в извещении о закупке</w:t>
      </w:r>
      <w:r w:rsidR="00A102FC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185EFD92" w14:textId="1CA4B6FD" w:rsidR="00804BCF" w:rsidRPr="00F7562D" w:rsidRDefault="00804BCF" w:rsidP="00C01D0A">
      <w:pPr>
        <w:pStyle w:val="a3"/>
        <w:keepNext/>
        <w:keepLines/>
        <w:numPr>
          <w:ilvl w:val="0"/>
          <w:numId w:val="18"/>
        </w:numPr>
        <w:tabs>
          <w:tab w:val="right" w:pos="127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несоблюдение требований извещения о закупке к описанию продукции, предлагаемой к поставке в составе заявки на участие в закупке;</w:t>
      </w:r>
    </w:p>
    <w:p w14:paraId="0F327760" w14:textId="61A01515" w:rsidR="00804BCF" w:rsidRPr="00F7562D" w:rsidRDefault="00804BCF" w:rsidP="00C01D0A">
      <w:pPr>
        <w:pStyle w:val="a3"/>
        <w:keepNext/>
        <w:keepLines/>
        <w:numPr>
          <w:ilvl w:val="0"/>
          <w:numId w:val="18"/>
        </w:numPr>
        <w:tabs>
          <w:tab w:val="right" w:pos="127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несоответствие цены заявки</w:t>
      </w:r>
      <w:r w:rsidR="00A102FC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(ценового предложения)</w:t>
      </w: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требованиям извещения о закупке в том числе наличие предложения о цене договора (цене за единицу продукции и максимальному значению цены договора), превышающей размер Н(М)ЦД;</w:t>
      </w:r>
    </w:p>
    <w:p w14:paraId="1E1A4D3B" w14:textId="5555BB71" w:rsidR="00804BCF" w:rsidRPr="00F7562D" w:rsidRDefault="00804BCF" w:rsidP="00C01D0A">
      <w:pPr>
        <w:pStyle w:val="a3"/>
        <w:keepNext/>
        <w:keepLines/>
        <w:numPr>
          <w:ilvl w:val="0"/>
          <w:numId w:val="18"/>
        </w:numPr>
        <w:tabs>
          <w:tab w:val="right" w:pos="127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наличие в составе заявки недостоверных сведений;</w:t>
      </w:r>
    </w:p>
    <w:p w14:paraId="7211A27A" w14:textId="5504BEB5" w:rsidR="00804BCF" w:rsidRPr="00F7562D" w:rsidRDefault="00804BCF" w:rsidP="00C01D0A">
      <w:pPr>
        <w:pStyle w:val="a3"/>
        <w:keepNext/>
        <w:keepLines/>
        <w:numPr>
          <w:ilvl w:val="0"/>
          <w:numId w:val="18"/>
        </w:numPr>
        <w:tabs>
          <w:tab w:val="right" w:pos="127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несоответствие лица, на которое возложены полномочия участника на ЭТП, с лицом, осуществившим электронную подпись документов от имени участника закупки;</w:t>
      </w:r>
    </w:p>
    <w:p w14:paraId="29931E8E" w14:textId="32150BBC" w:rsidR="00804BCF" w:rsidRPr="00F7562D" w:rsidRDefault="00804BCF" w:rsidP="00C01D0A">
      <w:pPr>
        <w:pStyle w:val="a3"/>
        <w:keepNext/>
        <w:keepLines/>
        <w:numPr>
          <w:ilvl w:val="0"/>
          <w:numId w:val="18"/>
        </w:numPr>
        <w:tabs>
          <w:tab w:val="right" w:pos="127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отсутствие обеспечения заявки и/или обеспечения исполнения договора при наличии в извещении о закупке соответствующего требования о предоставлении обеспечения указанного в раздел </w:t>
      </w:r>
      <w:r w:rsidR="00A102FC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fldChar w:fldCharType="begin"/>
      </w:r>
      <w:r w:rsidR="00A102FC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instrText xml:space="preserve"> REF _Ref104383054 \r \h </w:instrText>
      </w:r>
      <w:r w:rsid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instrText xml:space="preserve"> \* MERGEFORMAT </w:instrText>
      </w:r>
      <w:r w:rsidR="00A102FC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r>
      <w:r w:rsidR="00A102FC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fldChar w:fldCharType="separate"/>
      </w:r>
      <w:r w:rsidR="000A06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3.15</w:t>
      </w:r>
      <w:r w:rsidR="00A102FC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fldChar w:fldCharType="end"/>
      </w: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A102FC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fldChar w:fldCharType="begin"/>
      </w:r>
      <w:r w:rsidR="00A102FC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instrText xml:space="preserve"> REF _Ref104383119 \r \h </w:instrText>
      </w:r>
      <w:r w:rsid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instrText xml:space="preserve"> \* MERGEFORMAT </w:instrText>
      </w:r>
      <w:r w:rsidR="00A102FC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r>
      <w:r w:rsidR="00A102FC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fldChar w:fldCharType="separate"/>
      </w:r>
      <w:r w:rsidR="000A06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3.25</w:t>
      </w:r>
      <w:r w:rsidR="00A102FC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fldChar w:fldCharType="end"/>
      </w:r>
      <w:r w:rsidR="00A102FC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информационной карты</w:t>
      </w: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14:paraId="0C07E75C" w14:textId="6C6FE6F0" w:rsidR="00804BCF" w:rsidRPr="00F7562D" w:rsidRDefault="00804BCF" w:rsidP="00C01D0A">
      <w:pPr>
        <w:pStyle w:val="a3"/>
        <w:keepNext/>
        <w:keepLines/>
        <w:numPr>
          <w:ilvl w:val="0"/>
          <w:numId w:val="18"/>
        </w:numPr>
        <w:tabs>
          <w:tab w:val="right" w:pos="127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 невыполнении антидемпинговых мер указанных в подпункте </w:t>
      </w:r>
      <w:r w:rsidR="00E456E6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fldChar w:fldCharType="begin"/>
      </w:r>
      <w:r w:rsidR="00E456E6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instrText xml:space="preserve"> REF _Ref104383291 \r \h </w:instrText>
      </w:r>
      <w:r w:rsid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instrText xml:space="preserve"> \* MERGEFORMAT </w:instrText>
      </w:r>
      <w:r w:rsidR="00E456E6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r>
      <w:r w:rsidR="00E456E6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fldChar w:fldCharType="separate"/>
      </w:r>
      <w:r w:rsidR="000A06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3.27</w:t>
      </w:r>
      <w:r w:rsidR="00E456E6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fldChar w:fldCharType="end"/>
      </w:r>
      <w:r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456E6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информационной карты</w:t>
      </w:r>
      <w:r w:rsidR="008C2730" w:rsidRPr="00F756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0337D142" w14:textId="10D61783" w:rsidR="00804BCF" w:rsidRPr="008C2730" w:rsidRDefault="00804BCF" w:rsidP="008C2730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8C273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Отклонение заявки участника процедуры закупки на основаниях, не предусмотренных пунктом </w:t>
      </w:r>
      <w:r w:rsidR="008C273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begin"/>
      </w:r>
      <w:r w:rsidR="008C273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instrText xml:space="preserve"> REF _Ref104383421 \r \h </w:instrText>
      </w:r>
      <w:r w:rsidR="008C2730"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r>
      <w:r w:rsidR="008C273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separate"/>
      </w:r>
      <w:r w:rsidR="000A0676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2.7.5</w:t>
      </w:r>
      <w:r w:rsidR="008C273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end"/>
      </w:r>
      <w:r w:rsidR="008C273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</w:t>
      </w:r>
      <w:r w:rsidRPr="008C273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не допускается.</w:t>
      </w:r>
    </w:p>
    <w:p w14:paraId="0F6371F3" w14:textId="3CC3CA5A" w:rsidR="00804BCF" w:rsidRPr="008C2730" w:rsidRDefault="00804BCF" w:rsidP="008C2730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8C273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По результатам рассмотрения заявок </w:t>
      </w:r>
      <w:r w:rsidR="008C273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запрос котировок</w:t>
      </w:r>
      <w:r w:rsidRPr="008C273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признается несостоявш</w:t>
      </w:r>
      <w:r w:rsidR="008C273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имся</w:t>
      </w:r>
      <w:r w:rsidRPr="008C273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в случае</w:t>
      </w:r>
      <w:r w:rsidR="007B687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указанных в подпункте </w:t>
      </w:r>
      <w:r w:rsidR="007B687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begin"/>
      </w:r>
      <w:r w:rsidR="007B687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instrText xml:space="preserve"> REF _Ref104389803 \r \h </w:instrText>
      </w:r>
      <w:r w:rsidR="007B687C"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r>
      <w:r w:rsidR="007B687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separate"/>
      </w:r>
      <w:r w:rsidR="000A0676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2.14.1</w:t>
      </w:r>
      <w:r w:rsidR="007B687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end"/>
      </w:r>
      <w:r w:rsidR="007B687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.</w:t>
      </w:r>
      <w:r w:rsidRPr="008C273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Последствия признания </w:t>
      </w:r>
      <w:r w:rsidR="008C273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запроса котировок</w:t>
      </w:r>
      <w:r w:rsidRPr="008C273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несостоявш</w:t>
      </w:r>
      <w:r w:rsidR="008C273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имся</w:t>
      </w:r>
      <w:r w:rsidRPr="008C273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по указанным основаниям установлены в пункте </w:t>
      </w:r>
      <w:r w:rsidR="0059316E">
        <w:rPr>
          <w:rFonts w:ascii="Times New Roman" w:eastAsia="Times New Roman" w:hAnsi="Times New Roman" w:cs="Times New Roman"/>
          <w:snapToGrid w:val="0"/>
          <w:color w:val="auto"/>
          <w:highlight w:val="red"/>
          <w:lang w:eastAsia="ru-RU"/>
        </w:rPr>
        <w:fldChar w:fldCharType="begin"/>
      </w:r>
      <w:r w:rsidR="0059316E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instrText xml:space="preserve"> REF _Ref410387696 \r \h </w:instrText>
      </w:r>
      <w:r w:rsidR="0059316E">
        <w:rPr>
          <w:rFonts w:ascii="Times New Roman" w:eastAsia="Times New Roman" w:hAnsi="Times New Roman" w:cs="Times New Roman"/>
          <w:snapToGrid w:val="0"/>
          <w:color w:val="auto"/>
          <w:highlight w:val="red"/>
          <w:lang w:eastAsia="ru-RU"/>
        </w:rPr>
      </w:r>
      <w:r w:rsidR="0059316E">
        <w:rPr>
          <w:rFonts w:ascii="Times New Roman" w:eastAsia="Times New Roman" w:hAnsi="Times New Roman" w:cs="Times New Roman"/>
          <w:snapToGrid w:val="0"/>
          <w:color w:val="auto"/>
          <w:highlight w:val="red"/>
          <w:lang w:eastAsia="ru-RU"/>
        </w:rPr>
        <w:fldChar w:fldCharType="separate"/>
      </w:r>
      <w:r w:rsidR="000A0676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2.14.3</w:t>
      </w:r>
      <w:r w:rsidR="0059316E">
        <w:rPr>
          <w:rFonts w:ascii="Times New Roman" w:eastAsia="Times New Roman" w:hAnsi="Times New Roman" w:cs="Times New Roman"/>
          <w:snapToGrid w:val="0"/>
          <w:color w:val="auto"/>
          <w:highlight w:val="red"/>
          <w:lang w:eastAsia="ru-RU"/>
        </w:rPr>
        <w:fldChar w:fldCharType="end"/>
      </w:r>
      <w:r w:rsidR="0059316E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.</w:t>
      </w:r>
    </w:p>
    <w:p w14:paraId="751727C1" w14:textId="1B57856D" w:rsidR="00804BCF" w:rsidRPr="008C2730" w:rsidRDefault="00804BCF" w:rsidP="008C2730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8C273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Участники закупки, заявки которых признаны соответствующими требованиям извещению о закупке допускаются к оценке и сопоставлению заявок. </w:t>
      </w:r>
    </w:p>
    <w:p w14:paraId="4611F738" w14:textId="2B2C7DA4" w:rsidR="00897FB9" w:rsidRPr="008C2730" w:rsidRDefault="00804BCF" w:rsidP="008C2730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8C273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Участники закупки, заявки которых признаны не соответствующими требованиям извещению о закупке в дальнейшей процедуре закупки не участвуют.</w:t>
      </w:r>
    </w:p>
    <w:p w14:paraId="026CDABC" w14:textId="26E1824A" w:rsidR="00897FB9" w:rsidRPr="001C2FAC" w:rsidRDefault="00697CFC" w:rsidP="00697CFC">
      <w:pPr>
        <w:pStyle w:val="32"/>
        <w:keepLines w:val="0"/>
        <w:numPr>
          <w:ilvl w:val="1"/>
          <w:numId w:val="4"/>
        </w:numPr>
        <w:suppressAutoHyphens w:val="0"/>
        <w:spacing w:before="120" w:after="120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24" w:name="_Toc101880125"/>
      <w:bookmarkStart w:id="25" w:name="_Toc105668050"/>
      <w:r w:rsidRPr="001C2FAC">
        <w:rPr>
          <w:rFonts w:ascii="Times New Roman" w:hAnsi="Times New Roman"/>
          <w:color w:val="000000" w:themeColor="text1"/>
          <w:sz w:val="24"/>
          <w:szCs w:val="24"/>
        </w:rPr>
        <w:t>Оценка и сопоставл</w:t>
      </w:r>
      <w:r w:rsidR="00C73FAC" w:rsidRPr="001C2FAC">
        <w:rPr>
          <w:rFonts w:ascii="Times New Roman" w:hAnsi="Times New Roman"/>
          <w:color w:val="000000" w:themeColor="text1"/>
          <w:sz w:val="24"/>
          <w:szCs w:val="24"/>
        </w:rPr>
        <w:t>ение заявок (оценочная стадия), в</w:t>
      </w:r>
      <w:r w:rsidRPr="001C2FAC">
        <w:rPr>
          <w:rFonts w:ascii="Times New Roman" w:hAnsi="Times New Roman"/>
          <w:color w:val="000000" w:themeColor="text1"/>
          <w:sz w:val="24"/>
          <w:szCs w:val="24"/>
        </w:rPr>
        <w:t>ыбор победителя и подведение итогов закупки</w:t>
      </w:r>
      <w:bookmarkEnd w:id="24"/>
      <w:bookmarkEnd w:id="25"/>
    </w:p>
    <w:p w14:paraId="0168647D" w14:textId="67ABD957" w:rsidR="00697CFC" w:rsidRPr="00697CFC" w:rsidRDefault="00697CFC" w:rsidP="00697CFC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697CF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lastRenderedPageBreak/>
        <w:t xml:space="preserve">В рамках оценки и сопоставления заявок (оценочной стадии) ЗК осуществляет выявление среди участников закупки, прошедших отборочную стадию, победителя закупки на основании установленного в пункте </w:t>
      </w:r>
      <w:r w:rsidR="00AE154A">
        <w:rPr>
          <w:rFonts w:ascii="Times New Roman" w:eastAsia="Times New Roman" w:hAnsi="Times New Roman" w:cs="Times New Roman"/>
          <w:snapToGrid w:val="0"/>
          <w:color w:val="auto"/>
          <w:highlight w:val="red"/>
          <w:lang w:eastAsia="ru-RU"/>
        </w:rPr>
        <w:fldChar w:fldCharType="begin"/>
      </w:r>
      <w:r w:rsidR="00AE154A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instrText xml:space="preserve"> REF _Ref104389592 \r \h </w:instrText>
      </w:r>
      <w:r w:rsidR="00AE154A">
        <w:rPr>
          <w:rFonts w:ascii="Times New Roman" w:eastAsia="Times New Roman" w:hAnsi="Times New Roman" w:cs="Times New Roman"/>
          <w:snapToGrid w:val="0"/>
          <w:color w:val="auto"/>
          <w:highlight w:val="red"/>
          <w:lang w:eastAsia="ru-RU"/>
        </w:rPr>
      </w:r>
      <w:r w:rsidR="00AE154A">
        <w:rPr>
          <w:rFonts w:ascii="Times New Roman" w:eastAsia="Times New Roman" w:hAnsi="Times New Roman" w:cs="Times New Roman"/>
          <w:snapToGrid w:val="0"/>
          <w:color w:val="auto"/>
          <w:highlight w:val="red"/>
          <w:lang w:eastAsia="ru-RU"/>
        </w:rPr>
        <w:fldChar w:fldCharType="separate"/>
      </w:r>
      <w:r w:rsidR="000A0676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2.9</w:t>
      </w:r>
      <w:r w:rsidR="00AE154A">
        <w:rPr>
          <w:rFonts w:ascii="Times New Roman" w:eastAsia="Times New Roman" w:hAnsi="Times New Roman" w:cs="Times New Roman"/>
          <w:snapToGrid w:val="0"/>
          <w:color w:val="auto"/>
          <w:highlight w:val="red"/>
          <w:lang w:eastAsia="ru-RU"/>
        </w:rPr>
        <w:fldChar w:fldCharType="end"/>
      </w:r>
      <w:r w:rsidR="00AE154A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</w:t>
      </w:r>
      <w:r w:rsidRPr="00697CF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критерия и порядка оценки и сопоставления заявок. </w:t>
      </w:r>
    </w:p>
    <w:p w14:paraId="1CE3B075" w14:textId="2DE2A34C" w:rsidR="00697CFC" w:rsidRPr="00697CFC" w:rsidRDefault="00697CFC" w:rsidP="00697CFC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697CF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Дата и место оценки и сопоставления заявок, подведения итогов закупки </w:t>
      </w:r>
      <w:r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указаны в пункте </w:t>
      </w:r>
      <w:r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instrText xml:space="preserve"> REF _Ref104384335 \r \h </w:instrText>
      </w:r>
      <w:r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r>
      <w:r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separate"/>
      </w:r>
      <w:r w:rsidR="000A0676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3.22</w:t>
      </w:r>
      <w:r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информационной карты</w:t>
      </w:r>
      <w:r w:rsidRPr="00697CF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.</w:t>
      </w:r>
    </w:p>
    <w:p w14:paraId="65F52FF3" w14:textId="50ADB61A" w:rsidR="00697CFC" w:rsidRPr="00697CFC" w:rsidRDefault="00697CFC" w:rsidP="00697CFC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697CF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Оценка и сопоставление заявок производится ЗК только на основании анализа представленных в составе заявок документов и сведений.</w:t>
      </w:r>
    </w:p>
    <w:p w14:paraId="5CAA1B70" w14:textId="2C3036A9" w:rsidR="00697CFC" w:rsidRDefault="00697CFC" w:rsidP="00C95248">
      <w:pPr>
        <w:pStyle w:val="3"/>
        <w:numPr>
          <w:ilvl w:val="2"/>
          <w:numId w:val="4"/>
        </w:numPr>
        <w:spacing w:before="0" w:line="240" w:lineRule="auto"/>
        <w:ind w:left="0" w:firstLine="709"/>
        <w:jc w:val="both"/>
        <w:rPr>
          <w:lang w:eastAsia="ru-RU"/>
        </w:rPr>
      </w:pPr>
      <w:r w:rsidRPr="00697CF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По результатам проведенного рассмотрения заявок и проведенной оценки и сопоставления заявок З</w:t>
      </w:r>
      <w:r w:rsidR="00C95248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К оформляется итоговый протокол.</w:t>
      </w:r>
      <w:r w:rsidRPr="00697CF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</w:t>
      </w:r>
    </w:p>
    <w:p w14:paraId="3710106A" w14:textId="70B84B7C" w:rsidR="00266509" w:rsidRPr="0048775C" w:rsidRDefault="00C73FAC" w:rsidP="00266509">
      <w:pPr>
        <w:pStyle w:val="32"/>
        <w:widowControl w:val="0"/>
        <w:numPr>
          <w:ilvl w:val="1"/>
          <w:numId w:val="4"/>
        </w:numPr>
        <w:spacing w:before="120" w:after="120"/>
        <w:jc w:val="center"/>
        <w:outlineLvl w:val="1"/>
        <w:rPr>
          <w:rFonts w:ascii="Times New Roman" w:eastAsiaTheme="majorEastAsia" w:hAnsi="Times New Roman"/>
          <w:sz w:val="24"/>
          <w:szCs w:val="24"/>
        </w:rPr>
      </w:pPr>
      <w:bookmarkStart w:id="26" w:name="_Ref104389592"/>
      <w:bookmarkStart w:id="27" w:name="_Toc105668051"/>
      <w:r>
        <w:rPr>
          <w:rFonts w:ascii="Times New Roman" w:eastAsiaTheme="majorEastAsia" w:hAnsi="Times New Roman"/>
          <w:sz w:val="24"/>
          <w:szCs w:val="24"/>
        </w:rPr>
        <w:t xml:space="preserve">Критерии, </w:t>
      </w:r>
      <w:r w:rsidR="00266509" w:rsidRPr="0048775C">
        <w:rPr>
          <w:rFonts w:ascii="Times New Roman" w:eastAsiaTheme="majorEastAsia" w:hAnsi="Times New Roman"/>
          <w:sz w:val="24"/>
          <w:szCs w:val="24"/>
        </w:rPr>
        <w:t>порядок оценки и сопоставления заявок</w:t>
      </w:r>
      <w:bookmarkEnd w:id="26"/>
      <w:bookmarkEnd w:id="27"/>
      <w:r w:rsidR="00266509" w:rsidRPr="0048775C">
        <w:rPr>
          <w:rFonts w:ascii="Times New Roman" w:eastAsiaTheme="majorEastAsia" w:hAnsi="Times New Roman"/>
          <w:sz w:val="24"/>
          <w:szCs w:val="24"/>
        </w:rPr>
        <w:t xml:space="preserve"> </w:t>
      </w:r>
    </w:p>
    <w:p w14:paraId="7E5277BD" w14:textId="77777777" w:rsidR="00266509" w:rsidRPr="0048775C" w:rsidRDefault="00266509" w:rsidP="00266509">
      <w:pPr>
        <w:pStyle w:val="3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48775C">
        <w:rPr>
          <w:rFonts w:ascii="Times New Roman" w:hAnsi="Times New Roman" w:cs="Times New Roman"/>
          <w:color w:val="auto"/>
          <w:lang w:eastAsia="ru-RU"/>
        </w:rPr>
        <w:t xml:space="preserve">Оценка и сопоставление заявок осуществляются в соответствии с критериями оценки и в порядке, установленным в пункте </w:t>
      </w:r>
      <w:r w:rsidRPr="0048775C">
        <w:rPr>
          <w:rFonts w:ascii="Times New Roman" w:hAnsi="Times New Roman" w:cs="Times New Roman"/>
          <w:color w:val="auto"/>
          <w:lang w:eastAsia="ru-RU"/>
        </w:rPr>
        <w:fldChar w:fldCharType="begin"/>
      </w:r>
      <w:r w:rsidRPr="0048775C">
        <w:rPr>
          <w:rFonts w:ascii="Times New Roman" w:hAnsi="Times New Roman" w:cs="Times New Roman"/>
          <w:color w:val="auto"/>
          <w:lang w:eastAsia="ru-RU"/>
        </w:rPr>
        <w:instrText xml:space="preserve"> REF _Ref100327119 \r \h </w:instrText>
      </w:r>
      <w:r>
        <w:rPr>
          <w:rFonts w:ascii="Times New Roman" w:hAnsi="Times New Roman" w:cs="Times New Roman"/>
          <w:color w:val="auto"/>
          <w:lang w:eastAsia="ru-RU"/>
        </w:rPr>
        <w:instrText xml:space="preserve"> \* MERGEFORMAT </w:instrText>
      </w:r>
      <w:r w:rsidRPr="0048775C">
        <w:rPr>
          <w:rFonts w:ascii="Times New Roman" w:hAnsi="Times New Roman" w:cs="Times New Roman"/>
          <w:color w:val="auto"/>
          <w:lang w:eastAsia="ru-RU"/>
        </w:rPr>
      </w:r>
      <w:r w:rsidRPr="0048775C">
        <w:rPr>
          <w:rFonts w:ascii="Times New Roman" w:hAnsi="Times New Roman" w:cs="Times New Roman"/>
          <w:color w:val="auto"/>
          <w:lang w:eastAsia="ru-RU"/>
        </w:rPr>
        <w:fldChar w:fldCharType="separate"/>
      </w:r>
      <w:r w:rsidR="000A0676">
        <w:rPr>
          <w:rFonts w:ascii="Times New Roman" w:hAnsi="Times New Roman" w:cs="Times New Roman"/>
          <w:color w:val="auto"/>
          <w:lang w:eastAsia="ru-RU"/>
        </w:rPr>
        <w:t>3.20</w:t>
      </w:r>
      <w:r w:rsidRPr="0048775C">
        <w:rPr>
          <w:rFonts w:ascii="Times New Roman" w:hAnsi="Times New Roman" w:cs="Times New Roman"/>
          <w:color w:val="auto"/>
          <w:lang w:eastAsia="ru-RU"/>
        </w:rPr>
        <w:fldChar w:fldCharType="end"/>
      </w:r>
      <w:r w:rsidRPr="0048775C">
        <w:rPr>
          <w:rFonts w:ascii="Times New Roman" w:hAnsi="Times New Roman" w:cs="Times New Roman"/>
          <w:color w:val="auto"/>
          <w:lang w:eastAsia="ru-RU"/>
        </w:rPr>
        <w:t xml:space="preserve"> информационной карты. Применение иного порядка и/или критерия оценки, кроме предусмотренного в пункте </w:t>
      </w:r>
      <w:r w:rsidRPr="0048775C">
        <w:rPr>
          <w:rFonts w:ascii="Times New Roman" w:hAnsi="Times New Roman" w:cs="Times New Roman"/>
          <w:color w:val="auto"/>
          <w:lang w:eastAsia="ru-RU"/>
        </w:rPr>
        <w:fldChar w:fldCharType="begin"/>
      </w:r>
      <w:r w:rsidRPr="0048775C">
        <w:rPr>
          <w:rFonts w:ascii="Times New Roman" w:hAnsi="Times New Roman" w:cs="Times New Roman"/>
          <w:color w:val="auto"/>
          <w:lang w:eastAsia="ru-RU"/>
        </w:rPr>
        <w:instrText xml:space="preserve"> REF _Ref100327135 \r \h </w:instrText>
      </w:r>
      <w:r>
        <w:rPr>
          <w:rFonts w:ascii="Times New Roman" w:hAnsi="Times New Roman" w:cs="Times New Roman"/>
          <w:color w:val="auto"/>
          <w:lang w:eastAsia="ru-RU"/>
        </w:rPr>
        <w:instrText xml:space="preserve"> \* MERGEFORMAT </w:instrText>
      </w:r>
      <w:r w:rsidRPr="0048775C">
        <w:rPr>
          <w:rFonts w:ascii="Times New Roman" w:hAnsi="Times New Roman" w:cs="Times New Roman"/>
          <w:color w:val="auto"/>
          <w:lang w:eastAsia="ru-RU"/>
        </w:rPr>
      </w:r>
      <w:r w:rsidRPr="0048775C">
        <w:rPr>
          <w:rFonts w:ascii="Times New Roman" w:hAnsi="Times New Roman" w:cs="Times New Roman"/>
          <w:color w:val="auto"/>
          <w:lang w:eastAsia="ru-RU"/>
        </w:rPr>
        <w:fldChar w:fldCharType="separate"/>
      </w:r>
      <w:r w:rsidR="000A0676">
        <w:rPr>
          <w:rFonts w:ascii="Times New Roman" w:hAnsi="Times New Roman" w:cs="Times New Roman"/>
          <w:color w:val="auto"/>
          <w:lang w:eastAsia="ru-RU"/>
        </w:rPr>
        <w:t>3.20</w:t>
      </w:r>
      <w:r w:rsidRPr="0048775C">
        <w:rPr>
          <w:rFonts w:ascii="Times New Roman" w:hAnsi="Times New Roman" w:cs="Times New Roman"/>
          <w:color w:val="auto"/>
          <w:lang w:eastAsia="ru-RU"/>
        </w:rPr>
        <w:fldChar w:fldCharType="end"/>
      </w:r>
      <w:r w:rsidRPr="0048775C">
        <w:rPr>
          <w:rFonts w:ascii="Times New Roman" w:hAnsi="Times New Roman" w:cs="Times New Roman"/>
          <w:color w:val="auto"/>
          <w:lang w:eastAsia="ru-RU"/>
        </w:rPr>
        <w:t xml:space="preserve"> информационной карты не допускается.</w:t>
      </w:r>
    </w:p>
    <w:p w14:paraId="3B3BC776" w14:textId="116AC906" w:rsidR="0006719D" w:rsidRPr="00876E43" w:rsidRDefault="00876E43" w:rsidP="00876E43">
      <w:pPr>
        <w:pStyle w:val="32"/>
        <w:widowControl w:val="0"/>
        <w:numPr>
          <w:ilvl w:val="1"/>
          <w:numId w:val="4"/>
        </w:numPr>
        <w:spacing w:before="120" w:after="120"/>
        <w:jc w:val="center"/>
        <w:outlineLvl w:val="1"/>
        <w:rPr>
          <w:rFonts w:ascii="Times New Roman" w:eastAsiaTheme="majorEastAsia" w:hAnsi="Times New Roman"/>
          <w:sz w:val="24"/>
          <w:szCs w:val="24"/>
        </w:rPr>
      </w:pPr>
      <w:bookmarkStart w:id="28" w:name="_Ref3548116"/>
      <w:bookmarkStart w:id="29" w:name="_Ref3554267"/>
      <w:bookmarkStart w:id="30" w:name="_Toc101880127"/>
      <w:bookmarkStart w:id="31" w:name="_Toc105668052"/>
      <w:r w:rsidRPr="00876E43">
        <w:rPr>
          <w:rFonts w:ascii="Times New Roman" w:eastAsiaTheme="majorEastAsia" w:hAnsi="Times New Roman"/>
          <w:sz w:val="24"/>
          <w:szCs w:val="24"/>
        </w:rPr>
        <w:t>Обеспечение исполнения договора</w:t>
      </w:r>
      <w:bookmarkEnd w:id="28"/>
      <w:bookmarkEnd w:id="29"/>
      <w:bookmarkEnd w:id="30"/>
      <w:bookmarkEnd w:id="31"/>
    </w:p>
    <w:p w14:paraId="5E3E6412" w14:textId="34541B94" w:rsidR="00972A38" w:rsidRDefault="00972A38" w:rsidP="00972A38">
      <w:pPr>
        <w:pStyle w:val="3"/>
        <w:numPr>
          <w:ilvl w:val="2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897FB9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Необходимость обеспечения </w:t>
      </w:r>
      <w:r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исполнения договора</w:t>
      </w:r>
      <w:r w:rsidRPr="00897FB9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указана в пункте </w:t>
      </w:r>
      <w:r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instrText xml:space="preserve"> REF _Ref104385761 \r \h </w:instrText>
      </w:r>
      <w:r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r>
      <w:r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separate"/>
      </w:r>
      <w:r w:rsidR="000A0676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3.25</w:t>
      </w:r>
      <w:r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end"/>
      </w:r>
      <w:r w:rsidRPr="00897FB9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информационной карты.</w:t>
      </w:r>
    </w:p>
    <w:p w14:paraId="0B6FD654" w14:textId="6D16569F" w:rsidR="00CA4DF1" w:rsidRPr="005764A0" w:rsidRDefault="00CA4DF1" w:rsidP="005764A0">
      <w:pPr>
        <w:pStyle w:val="32"/>
        <w:widowControl w:val="0"/>
        <w:numPr>
          <w:ilvl w:val="1"/>
          <w:numId w:val="4"/>
        </w:numPr>
        <w:spacing w:before="120" w:after="120"/>
        <w:jc w:val="center"/>
        <w:outlineLvl w:val="1"/>
        <w:rPr>
          <w:rFonts w:ascii="Times New Roman" w:eastAsiaTheme="majorEastAsia" w:hAnsi="Times New Roman"/>
          <w:sz w:val="24"/>
          <w:szCs w:val="24"/>
        </w:rPr>
      </w:pPr>
      <w:bookmarkStart w:id="32" w:name="_Toc105668053"/>
      <w:r w:rsidRPr="005764A0">
        <w:rPr>
          <w:rFonts w:ascii="Times New Roman" w:eastAsiaTheme="majorEastAsia" w:hAnsi="Times New Roman"/>
          <w:sz w:val="24"/>
          <w:szCs w:val="24"/>
        </w:rPr>
        <w:t xml:space="preserve">Начальная (максимальная) цена </w:t>
      </w:r>
      <w:r w:rsidR="00674C1A" w:rsidRPr="005764A0">
        <w:rPr>
          <w:rFonts w:ascii="Times New Roman" w:eastAsiaTheme="majorEastAsia" w:hAnsi="Times New Roman"/>
          <w:sz w:val="24"/>
          <w:szCs w:val="24"/>
        </w:rPr>
        <w:t>договора</w:t>
      </w:r>
      <w:bookmarkEnd w:id="32"/>
    </w:p>
    <w:p w14:paraId="319F3C00" w14:textId="6C62281F" w:rsidR="00433D90" w:rsidRPr="0048775C" w:rsidRDefault="00407D0F" w:rsidP="00804BCF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Н</w:t>
      </w:r>
      <w:r w:rsidR="00871ABF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ачальная (максимальная) цена </w:t>
      </w:r>
      <w:r w:rsidR="00674C1A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договора</w:t>
      </w:r>
      <w:r w:rsidR="00871ABF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(далее Н(М)ЦД)</w:t>
      </w:r>
      <w:r w:rsidR="00674C1A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</w:t>
      </w:r>
      <w:r w:rsidR="00871ABF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указана в пункте </w:t>
      </w:r>
      <w:r w:rsidR="005764A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begin"/>
      </w:r>
      <w:r w:rsidR="005764A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instrText xml:space="preserve"> REF _Ref104386519 \r \h </w:instrText>
      </w:r>
      <w:r w:rsidR="005764A0"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r>
      <w:r w:rsidR="005764A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separate"/>
      </w:r>
      <w:r w:rsidR="000A0676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3.6</w:t>
      </w:r>
      <w:r w:rsidR="005764A0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end"/>
      </w:r>
      <w:r w:rsidR="00674C1A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информационной карты.</w:t>
      </w:r>
    </w:p>
    <w:p w14:paraId="0FED462E" w14:textId="170DE48D" w:rsidR="00433D90" w:rsidRPr="00D43E7A" w:rsidRDefault="00433D90" w:rsidP="00804BCF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D43E7A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Н(М)ЦД включает расходах на перевозку, страхование, уплату таможенных пошлин, налогов</w:t>
      </w:r>
      <w:r w:rsidR="00CE233C" w:rsidRPr="00D43E7A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и других обязательных платежей.</w:t>
      </w:r>
    </w:p>
    <w:p w14:paraId="6D020A8B" w14:textId="54667FD8" w:rsidR="00CA4DF1" w:rsidRPr="0048775C" w:rsidRDefault="00CA4DF1" w:rsidP="00804BCF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Заявка с ценой договора</w:t>
      </w:r>
      <w:r w:rsidR="001C2FA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(ценовым предложением)</w:t>
      </w:r>
      <w:r w:rsidR="00E45871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</w:t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превышающей Н</w:t>
      </w:r>
      <w:r w:rsidR="0070191D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(</w:t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М</w:t>
      </w:r>
      <w:r w:rsidR="0070191D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)</w:t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Ц</w:t>
      </w:r>
      <w:r w:rsidR="001A2017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Д</w:t>
      </w:r>
      <w:r w:rsidR="005F01D0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</w:t>
      </w:r>
      <w:r w:rsidR="00E45871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указанную в пункте </w:t>
      </w:r>
      <w:r w:rsidR="00A50552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begin"/>
      </w:r>
      <w:r w:rsidR="00A50552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instrText xml:space="preserve"> REF _Ref100326400 \r \h </w:instrText>
      </w:r>
      <w:r w:rsid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instrText xml:space="preserve"> \* MERGEFORMAT </w:instrText>
      </w:r>
      <w:r w:rsidR="00A50552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r>
      <w:r w:rsidR="00A50552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separate"/>
      </w:r>
      <w:r w:rsidR="000A0676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3.6</w:t>
      </w:r>
      <w:r w:rsidR="00A50552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fldChar w:fldCharType="end"/>
      </w:r>
      <w:r w:rsidR="00E45871"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 xml:space="preserve"> информационной карты </w:t>
      </w:r>
      <w:r w:rsidRPr="0048775C">
        <w:rPr>
          <w:rFonts w:ascii="Times New Roman" w:eastAsia="Times New Roman" w:hAnsi="Times New Roman" w:cs="Times New Roman"/>
          <w:snapToGrid w:val="0"/>
          <w:color w:val="auto"/>
          <w:lang w:eastAsia="ru-RU"/>
        </w:rPr>
        <w:t>признается несоответствующей требованиям настоящей документации о закупке, что влечет за собой отказ в допуске к участию в закупке.</w:t>
      </w:r>
    </w:p>
    <w:p w14:paraId="47B63C0C" w14:textId="182D26F1" w:rsidR="00E24CD2" w:rsidRPr="0048775C" w:rsidRDefault="00E24CD2" w:rsidP="00804BCF">
      <w:pPr>
        <w:pStyle w:val="32"/>
        <w:widowControl w:val="0"/>
        <w:numPr>
          <w:ilvl w:val="1"/>
          <w:numId w:val="4"/>
        </w:numPr>
        <w:spacing w:before="120" w:after="120"/>
        <w:ind w:left="0" w:firstLine="0"/>
        <w:jc w:val="center"/>
        <w:outlineLvl w:val="1"/>
        <w:rPr>
          <w:rFonts w:ascii="Times New Roman" w:eastAsiaTheme="majorEastAsia" w:hAnsi="Times New Roman"/>
          <w:sz w:val="24"/>
          <w:szCs w:val="24"/>
        </w:rPr>
      </w:pPr>
      <w:bookmarkStart w:id="33" w:name="_Ref52794636"/>
      <w:bookmarkStart w:id="34" w:name="_Toc105668054"/>
      <w:r w:rsidRPr="0048775C">
        <w:rPr>
          <w:rFonts w:ascii="Times New Roman" w:eastAsiaTheme="majorEastAsia" w:hAnsi="Times New Roman"/>
          <w:sz w:val="24"/>
          <w:szCs w:val="24"/>
        </w:rPr>
        <w:t>Порядок применения приоритета в соответствии с ПП 925</w:t>
      </w:r>
      <w:bookmarkEnd w:id="33"/>
      <w:bookmarkEnd w:id="34"/>
    </w:p>
    <w:p w14:paraId="352A629D" w14:textId="6287971C" w:rsidR="00E24CD2" w:rsidRDefault="00E24CD2" w:rsidP="00804BCF">
      <w:pPr>
        <w:pStyle w:val="3"/>
        <w:keepLines w:val="0"/>
        <w:widowControl w:val="0"/>
        <w:numPr>
          <w:ilvl w:val="2"/>
          <w:numId w:val="4"/>
        </w:numPr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48775C">
        <w:rPr>
          <w:rFonts w:ascii="Times New Roman" w:hAnsi="Times New Roman"/>
          <w:color w:val="000000" w:themeColor="text1"/>
        </w:rPr>
        <w:t>Установить приоритет работ, услуг, выполняемых российскими лицами п</w:t>
      </w:r>
      <w:r w:rsidR="007C1431">
        <w:rPr>
          <w:rFonts w:ascii="Times New Roman" w:hAnsi="Times New Roman"/>
          <w:color w:val="000000" w:themeColor="text1"/>
        </w:rPr>
        <w:t xml:space="preserve">о отношению к иностранным лицам в соответствии с ПП 925. </w:t>
      </w:r>
    </w:p>
    <w:p w14:paraId="124030F0" w14:textId="43A2150B" w:rsidR="007C1431" w:rsidRPr="007C1431" w:rsidRDefault="007C1431" w:rsidP="007C1431">
      <w:pPr>
        <w:pStyle w:val="32"/>
        <w:widowControl w:val="0"/>
        <w:numPr>
          <w:ilvl w:val="1"/>
          <w:numId w:val="4"/>
        </w:numPr>
        <w:spacing w:before="120" w:after="120"/>
        <w:ind w:left="0" w:firstLine="0"/>
        <w:jc w:val="center"/>
        <w:outlineLvl w:val="1"/>
        <w:rPr>
          <w:rFonts w:ascii="Times New Roman" w:eastAsiaTheme="majorEastAsia" w:hAnsi="Times New Roman"/>
          <w:sz w:val="24"/>
          <w:szCs w:val="24"/>
        </w:rPr>
      </w:pPr>
      <w:bookmarkStart w:id="35" w:name="_Toc105668055"/>
      <w:bookmarkStart w:id="36" w:name="_Toc101880138"/>
      <w:r w:rsidRPr="007C1431">
        <w:rPr>
          <w:rFonts w:ascii="Times New Roman" w:eastAsiaTheme="majorEastAsia" w:hAnsi="Times New Roman"/>
          <w:sz w:val="24"/>
          <w:szCs w:val="24"/>
        </w:rPr>
        <w:t>Антидемпинговые меры</w:t>
      </w:r>
      <w:bookmarkEnd w:id="35"/>
      <w:r w:rsidRPr="007C1431">
        <w:rPr>
          <w:rFonts w:ascii="Times New Roman" w:eastAsiaTheme="majorEastAsia" w:hAnsi="Times New Roman"/>
          <w:sz w:val="24"/>
          <w:szCs w:val="24"/>
        </w:rPr>
        <w:t xml:space="preserve"> </w:t>
      </w:r>
      <w:bookmarkEnd w:id="36"/>
    </w:p>
    <w:p w14:paraId="398760D0" w14:textId="796DBC0B" w:rsidR="007C1431" w:rsidRPr="002373EF" w:rsidRDefault="007C1431" w:rsidP="007C1431">
      <w:pPr>
        <w:pStyle w:val="3"/>
        <w:keepLines w:val="0"/>
        <w:widowControl w:val="0"/>
        <w:numPr>
          <w:ilvl w:val="2"/>
          <w:numId w:val="4"/>
        </w:numPr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7C1431">
        <w:rPr>
          <w:rFonts w:ascii="Times New Roman" w:hAnsi="Times New Roman"/>
          <w:color w:val="000000" w:themeColor="text1"/>
        </w:rPr>
        <w:t>Заказчик вправе предусмотреть при проведении закупки антидемпинговые мероприятия. Антидемпинговые мероприятия при проведении закупки,</w:t>
      </w:r>
      <w:r w:rsidRPr="002373EF">
        <w:rPr>
          <w:rFonts w:ascii="Times New Roman" w:hAnsi="Times New Roman"/>
          <w:color w:val="000000" w:themeColor="text1"/>
        </w:rPr>
        <w:t xml:space="preserve"> указываются в </w:t>
      </w:r>
      <w:r>
        <w:rPr>
          <w:rFonts w:ascii="Times New Roman" w:hAnsi="Times New Roman"/>
          <w:color w:val="000000" w:themeColor="text1"/>
        </w:rPr>
        <w:t xml:space="preserve">пункте </w:t>
      </w:r>
      <w:r>
        <w:rPr>
          <w:rFonts w:ascii="Times New Roman" w:hAnsi="Times New Roman"/>
          <w:color w:val="000000" w:themeColor="text1"/>
        </w:rPr>
        <w:fldChar w:fldCharType="begin"/>
      </w:r>
      <w:r>
        <w:rPr>
          <w:rFonts w:ascii="Times New Roman" w:hAnsi="Times New Roman"/>
          <w:color w:val="000000" w:themeColor="text1"/>
        </w:rPr>
        <w:instrText xml:space="preserve"> REF _Ref104387828 \r \h </w:instrTex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  <w:fldChar w:fldCharType="separate"/>
      </w:r>
      <w:r w:rsidR="000A0676">
        <w:rPr>
          <w:rFonts w:ascii="Times New Roman" w:hAnsi="Times New Roman"/>
          <w:color w:val="000000" w:themeColor="text1"/>
        </w:rPr>
        <w:t>3.27</w:t>
      </w:r>
      <w:r>
        <w:rPr>
          <w:rFonts w:ascii="Times New Roman" w:hAnsi="Times New Roman"/>
          <w:color w:val="000000" w:themeColor="text1"/>
        </w:rPr>
        <w:fldChar w:fldCharType="end"/>
      </w:r>
      <w:r>
        <w:rPr>
          <w:rFonts w:ascii="Times New Roman" w:hAnsi="Times New Roman"/>
          <w:color w:val="000000" w:themeColor="text1"/>
        </w:rPr>
        <w:t xml:space="preserve"> информационной карты</w:t>
      </w:r>
      <w:r w:rsidRPr="002373EF">
        <w:rPr>
          <w:rFonts w:ascii="Times New Roman" w:hAnsi="Times New Roman"/>
          <w:color w:val="000000" w:themeColor="text1"/>
        </w:rPr>
        <w:t>.</w:t>
      </w:r>
    </w:p>
    <w:p w14:paraId="1D9ECB02" w14:textId="329BD7B5" w:rsidR="002C7E49" w:rsidRPr="00417455" w:rsidRDefault="00C73FAC" w:rsidP="00804BCF">
      <w:pPr>
        <w:pStyle w:val="32"/>
        <w:widowControl w:val="0"/>
        <w:numPr>
          <w:ilvl w:val="1"/>
          <w:numId w:val="4"/>
        </w:numPr>
        <w:spacing w:before="120" w:after="120"/>
        <w:ind w:left="0" w:firstLine="0"/>
        <w:jc w:val="center"/>
        <w:outlineLvl w:val="1"/>
        <w:rPr>
          <w:rFonts w:ascii="Times New Roman" w:eastAsiaTheme="majorEastAsia" w:hAnsi="Times New Roman"/>
          <w:sz w:val="24"/>
          <w:szCs w:val="24"/>
        </w:rPr>
      </w:pPr>
      <w:bookmarkStart w:id="37" w:name="_Toc105668056"/>
      <w:r>
        <w:rPr>
          <w:rFonts w:ascii="Times New Roman" w:eastAsiaTheme="majorEastAsia" w:hAnsi="Times New Roman"/>
          <w:sz w:val="24"/>
          <w:szCs w:val="24"/>
        </w:rPr>
        <w:t>Признание запроса котировок</w:t>
      </w:r>
      <w:r w:rsidR="002C7E49" w:rsidRPr="00417455">
        <w:rPr>
          <w:rFonts w:ascii="Times New Roman" w:eastAsiaTheme="majorEastAsia" w:hAnsi="Times New Roman"/>
          <w:sz w:val="24"/>
          <w:szCs w:val="24"/>
        </w:rPr>
        <w:t xml:space="preserve"> несостоявш</w:t>
      </w:r>
      <w:r>
        <w:rPr>
          <w:rFonts w:ascii="Times New Roman" w:eastAsiaTheme="majorEastAsia" w:hAnsi="Times New Roman"/>
          <w:sz w:val="24"/>
          <w:szCs w:val="24"/>
        </w:rPr>
        <w:t>имся</w:t>
      </w:r>
      <w:bookmarkEnd w:id="37"/>
    </w:p>
    <w:p w14:paraId="771BFABC" w14:textId="77777777" w:rsidR="00417455" w:rsidRPr="00417455" w:rsidRDefault="00417455" w:rsidP="0041745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  <w:bookmarkStart w:id="38" w:name="_Ref409392558"/>
      <w:bookmarkStart w:id="39" w:name="_Ref99712199"/>
    </w:p>
    <w:p w14:paraId="45380813" w14:textId="77777777" w:rsidR="00417455" w:rsidRPr="00417455" w:rsidRDefault="00417455" w:rsidP="0041745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756B42F5" w14:textId="77777777" w:rsidR="00417455" w:rsidRPr="00417455" w:rsidRDefault="00417455" w:rsidP="00417455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7A0309A9" w14:textId="77777777" w:rsidR="00417455" w:rsidRPr="00417455" w:rsidRDefault="00417455" w:rsidP="00417455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65C2C16F" w14:textId="77777777" w:rsidR="00417455" w:rsidRPr="00417455" w:rsidRDefault="00417455" w:rsidP="00417455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041BC07A" w14:textId="77777777" w:rsidR="00417455" w:rsidRPr="00417455" w:rsidRDefault="00417455" w:rsidP="00417455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024734AB" w14:textId="77777777" w:rsidR="00417455" w:rsidRPr="00417455" w:rsidRDefault="00417455" w:rsidP="00417455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50713176" w14:textId="77777777" w:rsidR="00417455" w:rsidRPr="00417455" w:rsidRDefault="00417455" w:rsidP="00417455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481C6634" w14:textId="77777777" w:rsidR="00417455" w:rsidRPr="00417455" w:rsidRDefault="00417455" w:rsidP="00417455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32247B66" w14:textId="77777777" w:rsidR="00417455" w:rsidRPr="00417455" w:rsidRDefault="00417455" w:rsidP="00417455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32EFDAFD" w14:textId="77777777" w:rsidR="00417455" w:rsidRPr="00417455" w:rsidRDefault="00417455" w:rsidP="00417455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395E4BA3" w14:textId="77777777" w:rsidR="00417455" w:rsidRPr="00417455" w:rsidRDefault="00417455" w:rsidP="00417455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1AD3F80F" w14:textId="77777777" w:rsidR="00417455" w:rsidRPr="00417455" w:rsidRDefault="00417455" w:rsidP="00417455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3DF8F8CE" w14:textId="77777777" w:rsidR="00417455" w:rsidRPr="00417455" w:rsidRDefault="00417455" w:rsidP="00417455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760B189B" w14:textId="77777777" w:rsidR="00417455" w:rsidRPr="00417455" w:rsidRDefault="00417455" w:rsidP="00417455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1BB0073E" w14:textId="77777777" w:rsidR="00417455" w:rsidRPr="00417455" w:rsidRDefault="00417455" w:rsidP="00417455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134605F6" w14:textId="285CB771" w:rsidR="00417455" w:rsidRPr="002373EF" w:rsidRDefault="00417455" w:rsidP="00417455">
      <w:pPr>
        <w:pStyle w:val="-4"/>
        <w:widowControl w:val="0"/>
        <w:numPr>
          <w:ilvl w:val="2"/>
          <w:numId w:val="1"/>
        </w:numPr>
        <w:suppressAutoHyphens w:val="0"/>
        <w:spacing w:before="0"/>
        <w:ind w:left="1843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bookmarkStart w:id="40" w:name="_Ref104389803"/>
      <w:r>
        <w:rPr>
          <w:rFonts w:ascii="Times New Roman" w:hAnsi="Times New Roman"/>
          <w:color w:val="000000" w:themeColor="text1"/>
          <w:sz w:val="24"/>
          <w:szCs w:val="24"/>
        </w:rPr>
        <w:t>Запрос котировок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 признается несостоявшейся, если:</w:t>
      </w:r>
      <w:bookmarkEnd w:id="38"/>
      <w:bookmarkEnd w:id="39"/>
      <w:bookmarkEnd w:id="40"/>
    </w:p>
    <w:p w14:paraId="005F65D1" w14:textId="07F64086" w:rsidR="00417455" w:rsidRPr="002373EF" w:rsidRDefault="00417455" w:rsidP="00417455">
      <w:pPr>
        <w:pStyle w:val="-5"/>
        <w:numPr>
          <w:ilvl w:val="3"/>
          <w:numId w:val="1"/>
        </w:numPr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bookmarkStart w:id="41" w:name="_Ref410735953"/>
      <w:bookmarkStart w:id="42" w:name="_Ref410736036"/>
      <w:bookmarkStart w:id="43" w:name="_Ref410337896"/>
      <w:bookmarkStart w:id="44" w:name="_Ref409392625"/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по окончании срока подачи заявок не подано </w:t>
      </w:r>
      <w:bookmarkStart w:id="45" w:name="_Ref410735981"/>
      <w:bookmarkEnd w:id="41"/>
      <w:r w:rsidRPr="002373EF">
        <w:rPr>
          <w:rFonts w:ascii="Times New Roman" w:hAnsi="Times New Roman"/>
          <w:color w:val="000000" w:themeColor="text1"/>
          <w:sz w:val="24"/>
          <w:szCs w:val="24"/>
        </w:rPr>
        <w:t>ни одной заявки;</w:t>
      </w:r>
      <w:bookmarkEnd w:id="42"/>
      <w:bookmarkEnd w:id="43"/>
      <w:bookmarkEnd w:id="45"/>
    </w:p>
    <w:p w14:paraId="66D1C649" w14:textId="02A7014C" w:rsidR="00417455" w:rsidRPr="002373EF" w:rsidRDefault="00417455" w:rsidP="00417455">
      <w:pPr>
        <w:pStyle w:val="-5"/>
        <w:numPr>
          <w:ilvl w:val="3"/>
          <w:numId w:val="1"/>
        </w:numPr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bookmarkStart w:id="46" w:name="_Ref410337908"/>
      <w:bookmarkStart w:id="47" w:name="_Ref410736104"/>
      <w:r w:rsidRPr="002373EF">
        <w:rPr>
          <w:rFonts w:ascii="Times New Roman" w:hAnsi="Times New Roman"/>
          <w:color w:val="000000" w:themeColor="text1"/>
          <w:sz w:val="24"/>
          <w:szCs w:val="24"/>
        </w:rPr>
        <w:t>по окончании срока подачи заявок подана только одна заявка;</w:t>
      </w:r>
      <w:bookmarkEnd w:id="44"/>
      <w:bookmarkEnd w:id="46"/>
      <w:bookmarkEnd w:id="47"/>
    </w:p>
    <w:p w14:paraId="18B0C3AD" w14:textId="5BE97D73" w:rsidR="00417455" w:rsidRPr="002373EF" w:rsidRDefault="00417455" w:rsidP="00417455">
      <w:pPr>
        <w:pStyle w:val="-5"/>
        <w:numPr>
          <w:ilvl w:val="3"/>
          <w:numId w:val="1"/>
        </w:numPr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bookmarkStart w:id="48" w:name="_Ref409781609"/>
      <w:bookmarkStart w:id="49" w:name="_Ref410337922"/>
      <w:r w:rsidRPr="002373EF">
        <w:rPr>
          <w:rFonts w:ascii="Times New Roman" w:hAnsi="Times New Roman"/>
          <w:color w:val="000000" w:themeColor="text1"/>
          <w:sz w:val="24"/>
          <w:szCs w:val="24"/>
        </w:rPr>
        <w:t>по результатам рассмотре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ния заявок (отборочная стадия), 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ЗК принято решение о признании всех поданных заявок несоответствующими требованиям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извещения о закупке; </w:t>
      </w:r>
      <w:bookmarkEnd w:id="48"/>
      <w:bookmarkEnd w:id="49"/>
    </w:p>
    <w:p w14:paraId="504F8DF3" w14:textId="277E9181" w:rsidR="00417455" w:rsidRPr="002373EF" w:rsidRDefault="00417455" w:rsidP="00417455">
      <w:pPr>
        <w:pStyle w:val="-5"/>
        <w:numPr>
          <w:ilvl w:val="3"/>
          <w:numId w:val="1"/>
        </w:numPr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bookmarkStart w:id="50" w:name="_Ref409392750"/>
      <w:bookmarkStart w:id="51" w:name="_Ref410337932"/>
      <w:r w:rsidRPr="002373EF">
        <w:rPr>
          <w:rFonts w:ascii="Times New Roman" w:hAnsi="Times New Roman"/>
          <w:color w:val="000000" w:themeColor="text1"/>
          <w:sz w:val="24"/>
          <w:szCs w:val="24"/>
        </w:rPr>
        <w:t>по результатам рассмотре</w:t>
      </w:r>
      <w:r>
        <w:rPr>
          <w:rFonts w:ascii="Times New Roman" w:hAnsi="Times New Roman"/>
          <w:color w:val="000000" w:themeColor="text1"/>
          <w:sz w:val="24"/>
          <w:szCs w:val="24"/>
        </w:rPr>
        <w:t>ния заявок (отборочная стадия)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, ЗК принято решение о признании только одной заявки, соответствующей требованиям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извещению о закупке. </w:t>
      </w:r>
      <w:bookmarkEnd w:id="50"/>
      <w:bookmarkEnd w:id="51"/>
    </w:p>
    <w:p w14:paraId="7AE117D9" w14:textId="76E60DF6" w:rsidR="00417455" w:rsidRPr="002373EF" w:rsidRDefault="00417455" w:rsidP="00417455">
      <w:pPr>
        <w:pStyle w:val="-4"/>
        <w:numPr>
          <w:ilvl w:val="2"/>
          <w:numId w:val="1"/>
        </w:numPr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В случае если </w:t>
      </w:r>
      <w:r w:rsidR="00D43E7A">
        <w:rPr>
          <w:rFonts w:ascii="Times New Roman" w:hAnsi="Times New Roman"/>
          <w:color w:val="000000" w:themeColor="text1"/>
          <w:sz w:val="24"/>
          <w:szCs w:val="24"/>
        </w:rPr>
        <w:t>запрос котировок признан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 несостоявш</w:t>
      </w:r>
      <w:r w:rsidR="00D43E7A">
        <w:rPr>
          <w:rFonts w:ascii="Times New Roman" w:hAnsi="Times New Roman"/>
          <w:color w:val="000000" w:themeColor="text1"/>
          <w:sz w:val="24"/>
          <w:szCs w:val="24"/>
        </w:rPr>
        <w:t>имся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>, информация об этом указывается в соответствующем протоколе ЗК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EBAE30E" w14:textId="1319F4EE" w:rsidR="00417455" w:rsidRPr="002373EF" w:rsidRDefault="00417455" w:rsidP="00417455">
      <w:pPr>
        <w:pStyle w:val="-4"/>
        <w:numPr>
          <w:ilvl w:val="2"/>
          <w:numId w:val="1"/>
        </w:numPr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bookmarkStart w:id="52" w:name="_Ref410395305"/>
      <w:bookmarkStart w:id="53" w:name="_Ref410387696"/>
      <w:bookmarkStart w:id="54" w:name="_Ref99638993"/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признания </w:t>
      </w:r>
      <w:r w:rsidR="00D43E7A">
        <w:rPr>
          <w:rFonts w:ascii="Times New Roman" w:hAnsi="Times New Roman"/>
          <w:color w:val="000000" w:themeColor="text1"/>
          <w:sz w:val="24"/>
          <w:szCs w:val="24"/>
        </w:rPr>
        <w:t>запроса котировок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 несостоявш</w:t>
      </w:r>
      <w:r w:rsidR="00D43E7A">
        <w:rPr>
          <w:rFonts w:ascii="Times New Roman" w:hAnsi="Times New Roman"/>
          <w:color w:val="000000" w:themeColor="text1"/>
          <w:sz w:val="24"/>
          <w:szCs w:val="24"/>
        </w:rPr>
        <w:t>имся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End w:id="52"/>
      <w:r w:rsidRPr="002373EF">
        <w:rPr>
          <w:rFonts w:ascii="Times New Roman" w:hAnsi="Times New Roman"/>
          <w:color w:val="000000" w:themeColor="text1"/>
          <w:sz w:val="24"/>
          <w:szCs w:val="24"/>
        </w:rPr>
        <w:t>заказчик вправе:</w:t>
      </w:r>
      <w:bookmarkEnd w:id="53"/>
      <w:bookmarkEnd w:id="54"/>
    </w:p>
    <w:p w14:paraId="32A55446" w14:textId="27E12075" w:rsidR="00417455" w:rsidRPr="002373EF" w:rsidRDefault="00417455" w:rsidP="00417455">
      <w:pPr>
        <w:pStyle w:val="-5"/>
        <w:numPr>
          <w:ilvl w:val="3"/>
          <w:numId w:val="1"/>
        </w:numPr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bookmarkStart w:id="55" w:name="_Ref410066563"/>
      <w:bookmarkStart w:id="56" w:name="_Ref410345139"/>
      <w:bookmarkStart w:id="57" w:name="_Ref410507389"/>
      <w:r w:rsidRPr="002373EF">
        <w:rPr>
          <w:rFonts w:ascii="Times New Roman" w:hAnsi="Times New Roman"/>
          <w:color w:val="000000" w:themeColor="text1"/>
          <w:sz w:val="24"/>
          <w:szCs w:val="24"/>
        </w:rPr>
        <w:t>принять решение о проведении повторной закупки</w:t>
      </w:r>
      <w:bookmarkEnd w:id="55"/>
      <w:bookmarkEnd w:id="56"/>
      <w:bookmarkEnd w:id="57"/>
      <w:r w:rsidRPr="002373E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B9EC026" w14:textId="5F8C63E5" w:rsidR="00417455" w:rsidRPr="002373EF" w:rsidRDefault="00417455" w:rsidP="00417455">
      <w:pPr>
        <w:pStyle w:val="-5"/>
        <w:numPr>
          <w:ilvl w:val="3"/>
          <w:numId w:val="1"/>
        </w:numPr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>осуществить закупку у единственного поставщика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43E268D" w14:textId="77777777" w:rsidR="00417455" w:rsidRPr="002373EF" w:rsidRDefault="00417455" w:rsidP="00417455">
      <w:pPr>
        <w:pStyle w:val="-5"/>
        <w:numPr>
          <w:ilvl w:val="3"/>
          <w:numId w:val="1"/>
        </w:numPr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>отказаться от проведения закупки.</w:t>
      </w:r>
    </w:p>
    <w:p w14:paraId="4F34A880" w14:textId="79898F31" w:rsidR="00DC4D52" w:rsidRPr="007B687C" w:rsidRDefault="00417455" w:rsidP="007B687C">
      <w:pPr>
        <w:pStyle w:val="-4"/>
        <w:numPr>
          <w:ilvl w:val="2"/>
          <w:numId w:val="1"/>
        </w:numPr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bookmarkStart w:id="58" w:name="_Ref104389904"/>
      <w:r w:rsidRPr="00D43E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Если </w:t>
      </w:r>
      <w:r w:rsidR="00D43E7A" w:rsidRPr="00D43E7A">
        <w:rPr>
          <w:rFonts w:ascii="Times New Roman" w:hAnsi="Times New Roman"/>
          <w:color w:val="000000" w:themeColor="text1"/>
          <w:sz w:val="24"/>
          <w:szCs w:val="24"/>
        </w:rPr>
        <w:t>запрос котировок признан</w:t>
      </w:r>
      <w:r w:rsidRPr="00D43E7A">
        <w:rPr>
          <w:rFonts w:ascii="Times New Roman" w:hAnsi="Times New Roman"/>
          <w:color w:val="000000" w:themeColor="text1"/>
          <w:sz w:val="24"/>
          <w:szCs w:val="24"/>
        </w:rPr>
        <w:t xml:space="preserve"> несостоявш</w:t>
      </w:r>
      <w:r w:rsidR="00D43E7A" w:rsidRPr="00D43E7A">
        <w:rPr>
          <w:rFonts w:ascii="Times New Roman" w:hAnsi="Times New Roman"/>
          <w:color w:val="000000" w:themeColor="text1"/>
          <w:sz w:val="24"/>
          <w:szCs w:val="24"/>
        </w:rPr>
        <w:t>имся</w:t>
      </w:r>
      <w:r w:rsidRPr="00D43E7A">
        <w:rPr>
          <w:rFonts w:ascii="Times New Roman" w:hAnsi="Times New Roman"/>
          <w:color w:val="000000" w:themeColor="text1"/>
          <w:sz w:val="24"/>
          <w:szCs w:val="24"/>
        </w:rPr>
        <w:t xml:space="preserve"> вследствие того, что по окончании срока подачи заявок подана только одна заявка, с таким участником при условии, что он будет допущен к участию в закупке и его заявка на участие в закупке соответствует требованиям, изложенным в </w:t>
      </w:r>
      <w:r w:rsidR="00D43E7A" w:rsidRPr="00D43E7A">
        <w:rPr>
          <w:rFonts w:ascii="Times New Roman" w:hAnsi="Times New Roman"/>
          <w:color w:val="000000" w:themeColor="text1"/>
          <w:sz w:val="24"/>
          <w:szCs w:val="24"/>
        </w:rPr>
        <w:t>извещении</w:t>
      </w:r>
      <w:r w:rsidRPr="00D43E7A">
        <w:rPr>
          <w:rFonts w:ascii="Times New Roman" w:hAnsi="Times New Roman"/>
          <w:color w:val="000000" w:themeColor="text1"/>
          <w:sz w:val="24"/>
          <w:szCs w:val="24"/>
        </w:rPr>
        <w:t xml:space="preserve"> о закупке, по решению закупочной комиссии может быть заключен договор на условиях заявки единственного участника</w:t>
      </w:r>
      <w:r w:rsidR="00DC4D52" w:rsidRPr="007B687C">
        <w:rPr>
          <w:rFonts w:ascii="Times New Roman" w:hAnsi="Times New Roman"/>
          <w:color w:val="000000" w:themeColor="text1"/>
          <w:sz w:val="24"/>
          <w:szCs w:val="24"/>
        </w:rPr>
        <w:t>.</w:t>
      </w:r>
      <w:bookmarkEnd w:id="58"/>
    </w:p>
    <w:p w14:paraId="6341DE7F" w14:textId="2EFD3AC5" w:rsidR="00664FD2" w:rsidRPr="008C0E45" w:rsidRDefault="00C73FAC" w:rsidP="00804BCF">
      <w:pPr>
        <w:pStyle w:val="32"/>
        <w:widowControl w:val="0"/>
        <w:numPr>
          <w:ilvl w:val="1"/>
          <w:numId w:val="4"/>
        </w:numPr>
        <w:spacing w:before="120" w:after="120"/>
        <w:ind w:left="0" w:firstLine="0"/>
        <w:jc w:val="center"/>
        <w:outlineLvl w:val="1"/>
        <w:rPr>
          <w:rFonts w:ascii="Times New Roman" w:eastAsiaTheme="majorEastAsia" w:hAnsi="Times New Roman"/>
          <w:sz w:val="24"/>
          <w:szCs w:val="24"/>
        </w:rPr>
      </w:pPr>
      <w:bookmarkStart w:id="59" w:name="_Toc105668057"/>
      <w:r w:rsidRPr="008C0E45">
        <w:rPr>
          <w:rFonts w:ascii="Times New Roman" w:eastAsiaTheme="majorEastAsia" w:hAnsi="Times New Roman"/>
          <w:sz w:val="24"/>
          <w:szCs w:val="24"/>
        </w:rPr>
        <w:t>Решение об отмене проведения запроса котировок</w:t>
      </w:r>
      <w:bookmarkEnd w:id="59"/>
    </w:p>
    <w:p w14:paraId="37EB429F" w14:textId="0D3998D8" w:rsidR="00804DEF" w:rsidRPr="002373EF" w:rsidRDefault="00804DEF" w:rsidP="00804DEF">
      <w:pPr>
        <w:pStyle w:val="-4"/>
        <w:numPr>
          <w:ilvl w:val="2"/>
          <w:numId w:val="1"/>
        </w:numPr>
        <w:spacing w:before="0"/>
        <w:ind w:left="0" w:firstLine="709"/>
        <w:rPr>
          <w:rFonts w:ascii="Times New Roman" w:hAnsi="Times New Roman"/>
          <w:sz w:val="24"/>
          <w:szCs w:val="24"/>
        </w:rPr>
      </w:pPr>
      <w:bookmarkStart w:id="60" w:name="_Ref104390628"/>
      <w:bookmarkStart w:id="61" w:name="_Ref535337333"/>
      <w:r w:rsidRPr="002373EF">
        <w:rPr>
          <w:rFonts w:ascii="Times New Roman" w:hAnsi="Times New Roman"/>
          <w:sz w:val="24"/>
          <w:szCs w:val="24"/>
        </w:rPr>
        <w:t xml:space="preserve">Решение об отмене проведения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2373EF">
        <w:rPr>
          <w:rFonts w:ascii="Times New Roman" w:hAnsi="Times New Roman"/>
          <w:sz w:val="24"/>
          <w:szCs w:val="24"/>
        </w:rPr>
        <w:t xml:space="preserve"> может быть принято в любой момент до наступления даты и времени окончания срока подачи заявок на участие в закупке.</w:t>
      </w:r>
      <w:bookmarkEnd w:id="60"/>
      <w:r w:rsidRPr="002373EF">
        <w:rPr>
          <w:rFonts w:ascii="Times New Roman" w:hAnsi="Times New Roman"/>
          <w:sz w:val="24"/>
          <w:szCs w:val="24"/>
        </w:rPr>
        <w:t xml:space="preserve"> </w:t>
      </w:r>
    </w:p>
    <w:p w14:paraId="5767A9C6" w14:textId="75A95BB3" w:rsidR="00804DEF" w:rsidRPr="002373EF" w:rsidRDefault="00804DEF" w:rsidP="00804DEF">
      <w:pPr>
        <w:pStyle w:val="-4"/>
        <w:numPr>
          <w:ilvl w:val="2"/>
          <w:numId w:val="1"/>
        </w:numPr>
        <w:spacing w:before="0"/>
        <w:ind w:left="0" w:firstLine="709"/>
        <w:rPr>
          <w:rFonts w:ascii="Times New Roman" w:hAnsi="Times New Roman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>Решение об отказе от проведения может быть принято в следующих случаях (включая, но не ограничиваясь):</w:t>
      </w:r>
    </w:p>
    <w:p w14:paraId="3EE8ECDE" w14:textId="77777777" w:rsidR="00804DEF" w:rsidRPr="002373EF" w:rsidRDefault="00804DEF" w:rsidP="00804DEF">
      <w:pPr>
        <w:pStyle w:val="-5"/>
        <w:numPr>
          <w:ilvl w:val="3"/>
          <w:numId w:val="1"/>
        </w:numPr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>изменение финансовых, инвестиционных, производственных и иных программ, оказавших влияние на потребность в данной закупке;</w:t>
      </w:r>
    </w:p>
    <w:p w14:paraId="08D3D59F" w14:textId="77777777" w:rsidR="00804DEF" w:rsidRPr="002373EF" w:rsidRDefault="00804DEF" w:rsidP="00804DEF">
      <w:pPr>
        <w:pStyle w:val="-5"/>
        <w:numPr>
          <w:ilvl w:val="3"/>
          <w:numId w:val="1"/>
        </w:numPr>
        <w:spacing w:before="0"/>
        <w:ind w:left="0" w:firstLine="709"/>
        <w:rPr>
          <w:rFonts w:ascii="Times New Roman" w:hAnsi="Times New Roman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>изменение потребности в продукции, в том числе изменение характеристик продукции;</w:t>
      </w:r>
    </w:p>
    <w:p w14:paraId="41B6E77D" w14:textId="77777777" w:rsidR="00804DEF" w:rsidRPr="002373EF" w:rsidRDefault="00804DEF" w:rsidP="00804DEF">
      <w:pPr>
        <w:pStyle w:val="-5"/>
        <w:numPr>
          <w:ilvl w:val="3"/>
          <w:numId w:val="1"/>
        </w:numPr>
        <w:spacing w:before="0"/>
        <w:ind w:left="0" w:firstLine="709"/>
        <w:rPr>
          <w:rFonts w:ascii="Times New Roman" w:hAnsi="Times New Roman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>при возникновении обстоятельств непреодолимой силы, подтвержденных соответствующим документом и влияющих на целесообразность закупки;</w:t>
      </w:r>
    </w:p>
    <w:p w14:paraId="20DB7F21" w14:textId="77777777" w:rsidR="00804DEF" w:rsidRPr="002373EF" w:rsidRDefault="00804DEF" w:rsidP="00804DEF">
      <w:pPr>
        <w:pStyle w:val="-5"/>
        <w:numPr>
          <w:ilvl w:val="3"/>
          <w:numId w:val="1"/>
        </w:numPr>
        <w:spacing w:before="0"/>
        <w:ind w:left="0" w:firstLine="709"/>
        <w:rPr>
          <w:rFonts w:ascii="Times New Roman" w:hAnsi="Times New Roman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необходимость исполнения предписания контролирующих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>и/или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 вступившего в законную силу судебного решения;</w:t>
      </w:r>
    </w:p>
    <w:p w14:paraId="1FA8CADD" w14:textId="77777777" w:rsidR="00804DEF" w:rsidRPr="002373EF" w:rsidRDefault="00804DEF" w:rsidP="00804DEF">
      <w:pPr>
        <w:pStyle w:val="-5"/>
        <w:numPr>
          <w:ilvl w:val="3"/>
          <w:numId w:val="1"/>
        </w:numPr>
        <w:spacing w:before="0"/>
        <w:ind w:left="0" w:firstLine="709"/>
        <w:rPr>
          <w:rFonts w:ascii="Times New Roman" w:hAnsi="Times New Roman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существенные ошибки, допущенные при подготовке извещения </w:t>
      </w:r>
      <w:r>
        <w:rPr>
          <w:rFonts w:ascii="Times New Roman" w:hAnsi="Times New Roman"/>
          <w:color w:val="000000" w:themeColor="text1"/>
          <w:sz w:val="24"/>
          <w:szCs w:val="24"/>
        </w:rPr>
        <w:t>и/или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документации о закупке;</w:t>
      </w:r>
    </w:p>
    <w:p w14:paraId="297B4AC4" w14:textId="77777777" w:rsidR="00804DEF" w:rsidRPr="002373EF" w:rsidRDefault="00804DEF" w:rsidP="00804DEF">
      <w:pPr>
        <w:pStyle w:val="-5"/>
        <w:numPr>
          <w:ilvl w:val="3"/>
          <w:numId w:val="1"/>
        </w:numPr>
        <w:spacing w:before="0"/>
        <w:ind w:left="0" w:firstLine="709"/>
        <w:rPr>
          <w:rFonts w:ascii="Times New Roman" w:hAnsi="Times New Roman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>изменение норм законодательства.</w:t>
      </w:r>
    </w:p>
    <w:p w14:paraId="08B5246B" w14:textId="6C1C78A7" w:rsidR="00804DEF" w:rsidRPr="002373EF" w:rsidRDefault="00804DEF" w:rsidP="00804DEF">
      <w:pPr>
        <w:pStyle w:val="-4"/>
        <w:numPr>
          <w:ilvl w:val="2"/>
          <w:numId w:val="1"/>
        </w:numPr>
        <w:spacing w:before="0"/>
        <w:ind w:left="0" w:firstLine="709"/>
        <w:rPr>
          <w:rFonts w:ascii="Times New Roman" w:hAnsi="Times New Roman"/>
          <w:sz w:val="24"/>
          <w:szCs w:val="24"/>
        </w:rPr>
      </w:pPr>
      <w:bookmarkStart w:id="62" w:name="_Ref101772921"/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Заказчик, отказавшийся от проведения закупки с соблюдением требований, установленных </w:t>
      </w:r>
      <w:r w:rsidR="00437B55">
        <w:rPr>
          <w:rFonts w:ascii="Times New Roman" w:hAnsi="Times New Roman"/>
          <w:color w:val="000000" w:themeColor="text1"/>
          <w:sz w:val="24"/>
          <w:szCs w:val="24"/>
        </w:rPr>
        <w:t xml:space="preserve">подпунктом </w:t>
      </w:r>
      <w:r w:rsidR="006D7EE1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="006D7EE1">
        <w:rPr>
          <w:rFonts w:ascii="Times New Roman" w:hAnsi="Times New Roman"/>
          <w:color w:val="000000" w:themeColor="text1"/>
          <w:sz w:val="24"/>
          <w:szCs w:val="24"/>
        </w:rPr>
        <w:instrText xml:space="preserve"> REF _Ref104390628 \r \h </w:instrText>
      </w:r>
      <w:r w:rsidR="006D7EE1">
        <w:rPr>
          <w:rFonts w:ascii="Times New Roman" w:hAnsi="Times New Roman"/>
          <w:color w:val="000000" w:themeColor="text1"/>
          <w:sz w:val="24"/>
          <w:szCs w:val="24"/>
        </w:rPr>
      </w:r>
      <w:r w:rsidR="006D7EE1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0A0676">
        <w:rPr>
          <w:rFonts w:ascii="Times New Roman" w:hAnsi="Times New Roman"/>
          <w:color w:val="000000" w:themeColor="text1"/>
          <w:sz w:val="24"/>
          <w:szCs w:val="24"/>
        </w:rPr>
        <w:t>2.14.5</w:t>
      </w:r>
      <w:r w:rsidR="006D7EE1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>, не несет ответственности за причиненные участникам убытки.</w:t>
      </w:r>
      <w:bookmarkEnd w:id="62"/>
    </w:p>
    <w:p w14:paraId="7C3B2D55" w14:textId="5403C583" w:rsidR="000D1085" w:rsidRPr="002621D1" w:rsidRDefault="000D1085" w:rsidP="000D1085">
      <w:pPr>
        <w:pStyle w:val="32"/>
        <w:keepNext w:val="0"/>
        <w:widowControl w:val="0"/>
        <w:numPr>
          <w:ilvl w:val="1"/>
          <w:numId w:val="4"/>
        </w:numPr>
        <w:suppressAutoHyphens w:val="0"/>
        <w:spacing w:before="120" w:after="120"/>
        <w:ind w:left="0" w:firstLine="0"/>
        <w:jc w:val="center"/>
        <w:outlineLvl w:val="1"/>
        <w:rPr>
          <w:rFonts w:ascii="Times New Roman" w:eastAsiaTheme="majorEastAsia" w:hAnsi="Times New Roman"/>
          <w:sz w:val="24"/>
          <w:szCs w:val="24"/>
        </w:rPr>
      </w:pPr>
      <w:bookmarkStart w:id="63" w:name="_Toc105668058"/>
      <w:r w:rsidRPr="002621D1">
        <w:rPr>
          <w:rFonts w:ascii="Times New Roman" w:eastAsiaTheme="majorEastAsia" w:hAnsi="Times New Roman"/>
          <w:sz w:val="24"/>
          <w:szCs w:val="24"/>
        </w:rPr>
        <w:t>Проекта договора</w:t>
      </w:r>
      <w:bookmarkEnd w:id="63"/>
    </w:p>
    <w:p w14:paraId="032FD2A9" w14:textId="21F1532C" w:rsidR="000D1085" w:rsidRDefault="000D1085" w:rsidP="00986F2E">
      <w:pPr>
        <w:pStyle w:val="3"/>
        <w:keepNext w:val="0"/>
        <w:widowControl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D1085">
        <w:rPr>
          <w:rFonts w:ascii="Times New Roman" w:hAnsi="Times New Roman" w:cs="Times New Roman"/>
          <w:color w:val="auto"/>
        </w:rPr>
        <w:t>Проект договора является неотъемлемой частью извещения о закупке для запроса котировок.</w:t>
      </w:r>
    </w:p>
    <w:p w14:paraId="5C9C4DF4" w14:textId="77777777" w:rsidR="00A03E06" w:rsidRPr="00A03E06" w:rsidRDefault="00A03E06" w:rsidP="00986F2E">
      <w:pPr>
        <w:pStyle w:val="3"/>
        <w:keepNext w:val="0"/>
        <w:widowControl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A03E06">
        <w:rPr>
          <w:rFonts w:ascii="Times New Roman" w:hAnsi="Times New Roman" w:cs="Times New Roman"/>
          <w:color w:val="auto"/>
        </w:rPr>
        <w:t>Условия исполнения договора, являющиеся критериями оценки заявок, в проекте договора не указываются и формируются в тексте заключаемого договора по итогам проведения закупки.</w:t>
      </w:r>
    </w:p>
    <w:p w14:paraId="633F4D54" w14:textId="09BB29D8" w:rsidR="00986F2E" w:rsidRPr="002621D1" w:rsidRDefault="00986F2E" w:rsidP="00986F2E">
      <w:pPr>
        <w:pStyle w:val="32"/>
        <w:keepNext w:val="0"/>
        <w:widowControl w:val="0"/>
        <w:numPr>
          <w:ilvl w:val="1"/>
          <w:numId w:val="4"/>
        </w:numPr>
        <w:suppressAutoHyphens w:val="0"/>
        <w:spacing w:before="120" w:after="120"/>
        <w:ind w:left="0" w:firstLine="0"/>
        <w:jc w:val="center"/>
        <w:outlineLvl w:val="1"/>
        <w:rPr>
          <w:rFonts w:ascii="Times New Roman" w:eastAsiaTheme="majorEastAsia" w:hAnsi="Times New Roman"/>
          <w:sz w:val="24"/>
          <w:szCs w:val="24"/>
        </w:rPr>
      </w:pPr>
      <w:bookmarkStart w:id="64" w:name="_Toc105668059"/>
      <w:r w:rsidRPr="002621D1">
        <w:rPr>
          <w:rFonts w:ascii="Times New Roman" w:eastAsiaTheme="majorEastAsia" w:hAnsi="Times New Roman"/>
          <w:sz w:val="24"/>
          <w:szCs w:val="24"/>
        </w:rPr>
        <w:t>Заключение договора</w:t>
      </w:r>
      <w:bookmarkEnd w:id="64"/>
    </w:p>
    <w:p w14:paraId="3841A6FB" w14:textId="77777777" w:rsidR="00986F2E" w:rsidRPr="00986F2E" w:rsidRDefault="00986F2E" w:rsidP="00986F2E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5" w:name="_Ref410848872"/>
      <w:r w:rsidRPr="00986F2E">
        <w:rPr>
          <w:rFonts w:ascii="Times New Roman" w:hAnsi="Times New Roman" w:cs="Times New Roman"/>
          <w:color w:val="auto"/>
        </w:rPr>
        <w:t xml:space="preserve">Договор по итогам процедуры закупки в электронной форме заключается </w:t>
      </w:r>
      <w:bookmarkStart w:id="66" w:name="_Ref98921585"/>
      <w:bookmarkStart w:id="67" w:name="_Ref101861068"/>
      <w:bookmarkEnd w:id="65"/>
      <w:r w:rsidRPr="00986F2E">
        <w:rPr>
          <w:rFonts w:ascii="Times New Roman" w:hAnsi="Times New Roman" w:cs="Times New Roman"/>
          <w:color w:val="auto"/>
        </w:rPr>
        <w:t>не ранее 10 (десяти) дней и не позднее 20 (двадцати) дней после официального размещения протокола, которым были подведены итоги торгов.</w:t>
      </w:r>
      <w:bookmarkEnd w:id="66"/>
      <w:bookmarkEnd w:id="67"/>
    </w:p>
    <w:p w14:paraId="020A154D" w14:textId="70A7BF31" w:rsidR="00986F2E" w:rsidRPr="00986F2E" w:rsidRDefault="00986F2E" w:rsidP="00986F2E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986F2E">
        <w:rPr>
          <w:rFonts w:ascii="Times New Roman" w:hAnsi="Times New Roman" w:cs="Times New Roman"/>
          <w:color w:val="auto"/>
        </w:rPr>
        <w:t xml:space="preserve">В случае, если при проведении </w:t>
      </w:r>
      <w:r>
        <w:rPr>
          <w:rFonts w:ascii="Times New Roman" w:hAnsi="Times New Roman" w:cs="Times New Roman"/>
          <w:color w:val="auto"/>
        </w:rPr>
        <w:t>запроса котировок</w:t>
      </w:r>
      <w:r w:rsidR="002621D1">
        <w:rPr>
          <w:rFonts w:ascii="Times New Roman" w:hAnsi="Times New Roman" w:cs="Times New Roman"/>
          <w:color w:val="auto"/>
        </w:rPr>
        <w:t xml:space="preserve"> </w:t>
      </w:r>
      <w:r w:rsidRPr="00986F2E">
        <w:rPr>
          <w:rFonts w:ascii="Times New Roman" w:hAnsi="Times New Roman" w:cs="Times New Roman"/>
          <w:color w:val="auto"/>
        </w:rPr>
        <w:t xml:space="preserve">на положения извещения о закупке или на действия/бездействие заказчика, организатора закупки, ЗК, оператора ЭТП была подана жалоба, договор заключается не позднее чем через 5 (Пять) дней с даты вынесения решения антимонопольного органа по результатам обжалования действий (бездействия) заказчика. </w:t>
      </w:r>
    </w:p>
    <w:p w14:paraId="57DFEF02" w14:textId="74C75C86" w:rsidR="00986F2E" w:rsidRPr="00986F2E" w:rsidRDefault="00986F2E" w:rsidP="002621D1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986F2E">
        <w:rPr>
          <w:rFonts w:ascii="Times New Roman" w:hAnsi="Times New Roman" w:cs="Times New Roman"/>
          <w:color w:val="auto"/>
        </w:rPr>
        <w:t xml:space="preserve">Договор по итогам </w:t>
      </w:r>
      <w:r>
        <w:rPr>
          <w:rFonts w:ascii="Times New Roman" w:hAnsi="Times New Roman" w:cs="Times New Roman"/>
          <w:color w:val="auto"/>
        </w:rPr>
        <w:t>запроса котировок</w:t>
      </w:r>
      <w:r w:rsidRPr="00986F2E">
        <w:rPr>
          <w:rFonts w:ascii="Times New Roman" w:hAnsi="Times New Roman" w:cs="Times New Roman"/>
          <w:color w:val="auto"/>
        </w:rPr>
        <w:t xml:space="preserve"> заключатся в электронной форме с использованием функционала </w:t>
      </w:r>
      <w:bookmarkStart w:id="68" w:name="_Ref410848926"/>
      <w:bookmarkStart w:id="69" w:name="_Ref412487031"/>
      <w:r w:rsidRPr="00986F2E">
        <w:rPr>
          <w:rFonts w:ascii="Times New Roman" w:hAnsi="Times New Roman" w:cs="Times New Roman"/>
          <w:color w:val="auto"/>
        </w:rPr>
        <w:t xml:space="preserve">ЭТП с электронной подписью лица, которое является уполномоченным представителем участника закупки, полномочия которого подтверждены на ЭТП. </w:t>
      </w:r>
      <w:bookmarkStart w:id="70" w:name="_Ref410848773"/>
      <w:bookmarkEnd w:id="68"/>
      <w:bookmarkEnd w:id="69"/>
    </w:p>
    <w:bookmarkEnd w:id="70"/>
    <w:p w14:paraId="0F46E059" w14:textId="77777777" w:rsidR="002621D1" w:rsidRPr="002621D1" w:rsidRDefault="002621D1" w:rsidP="002621D1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621D1">
        <w:rPr>
          <w:rFonts w:ascii="Times New Roman" w:hAnsi="Times New Roman" w:cs="Times New Roman"/>
          <w:color w:val="auto"/>
        </w:rPr>
        <w:t>В целях оптимизации документооборота, допускается предварительное согласование проекта договора, а также обмен иными документами, представляемыми на этапе заключения договора,</w:t>
      </w:r>
      <w:r w:rsidRPr="002621D1" w:rsidDel="00522472">
        <w:rPr>
          <w:rFonts w:ascii="Times New Roman" w:hAnsi="Times New Roman" w:cs="Times New Roman"/>
          <w:color w:val="auto"/>
        </w:rPr>
        <w:t xml:space="preserve"> </w:t>
      </w:r>
      <w:r w:rsidRPr="002621D1">
        <w:rPr>
          <w:rFonts w:ascii="Times New Roman" w:hAnsi="Times New Roman" w:cs="Times New Roman"/>
          <w:color w:val="auto"/>
        </w:rPr>
        <w:t xml:space="preserve">с использованием электронной почты и/или функционала ЭТП. </w:t>
      </w:r>
    </w:p>
    <w:p w14:paraId="6DDA496C" w14:textId="2931A5A2" w:rsidR="002621D1" w:rsidRPr="002621D1" w:rsidRDefault="002621D1" w:rsidP="002621D1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621D1">
        <w:rPr>
          <w:rFonts w:ascii="Times New Roman" w:hAnsi="Times New Roman" w:cs="Times New Roman"/>
          <w:color w:val="auto"/>
        </w:rPr>
        <w:t xml:space="preserve">В случае, если при проведении </w:t>
      </w:r>
      <w:r>
        <w:rPr>
          <w:rFonts w:ascii="Times New Roman" w:hAnsi="Times New Roman" w:cs="Times New Roman"/>
          <w:color w:val="auto"/>
        </w:rPr>
        <w:t>запроса котировок</w:t>
      </w:r>
      <w:r w:rsidRPr="002621D1">
        <w:rPr>
          <w:rFonts w:ascii="Times New Roman" w:hAnsi="Times New Roman" w:cs="Times New Roman"/>
          <w:color w:val="auto"/>
        </w:rPr>
        <w:t xml:space="preserve"> было установлено требование о предоставлении обеспечения исполнения договора, договор по итогам закупки заключается </w:t>
      </w:r>
      <w:r w:rsidRPr="002621D1">
        <w:rPr>
          <w:rFonts w:ascii="Times New Roman" w:hAnsi="Times New Roman" w:cs="Times New Roman"/>
          <w:color w:val="auto"/>
        </w:rPr>
        <w:lastRenderedPageBreak/>
        <w:t>только после предоставления лицом, с которым заключается договор, такого обеспечения в размере, порядке и форме, предусмотренных</w:t>
      </w:r>
      <w:r>
        <w:rPr>
          <w:rFonts w:ascii="Times New Roman" w:hAnsi="Times New Roman" w:cs="Times New Roman"/>
          <w:color w:val="auto"/>
        </w:rPr>
        <w:t xml:space="preserve"> в извещении</w:t>
      </w:r>
      <w:r w:rsidRPr="002621D1">
        <w:rPr>
          <w:rFonts w:ascii="Times New Roman" w:hAnsi="Times New Roman" w:cs="Times New Roman"/>
          <w:color w:val="auto"/>
        </w:rPr>
        <w:t xml:space="preserve"> о закупке.</w:t>
      </w:r>
    </w:p>
    <w:p w14:paraId="6A3FB422" w14:textId="5F22688C" w:rsidR="002621D1" w:rsidRPr="002621D1" w:rsidRDefault="002621D1" w:rsidP="002621D1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621D1">
        <w:rPr>
          <w:rFonts w:ascii="Times New Roman" w:hAnsi="Times New Roman" w:cs="Times New Roman"/>
          <w:color w:val="auto"/>
        </w:rPr>
        <w:t xml:space="preserve">В случае, если при проведении </w:t>
      </w:r>
      <w:r>
        <w:rPr>
          <w:rFonts w:ascii="Times New Roman" w:hAnsi="Times New Roman" w:cs="Times New Roman"/>
          <w:color w:val="auto"/>
        </w:rPr>
        <w:t>запроса котировок</w:t>
      </w:r>
      <w:r w:rsidRPr="002621D1">
        <w:rPr>
          <w:rFonts w:ascii="Times New Roman" w:hAnsi="Times New Roman" w:cs="Times New Roman"/>
          <w:color w:val="auto"/>
        </w:rPr>
        <w:t xml:space="preserve"> лицом, с которым заключается договор, должны быть выполнены антидемпинговые мероприятия, договор по итогам закупки заключается только при условии выполнения участником закупки таких мероприятий и их надлежащего (документального) подтверждения.</w:t>
      </w:r>
    </w:p>
    <w:p w14:paraId="4E5557ED" w14:textId="305E0B70" w:rsidR="002621D1" w:rsidRPr="002621D1" w:rsidRDefault="002621D1" w:rsidP="002621D1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621D1">
        <w:rPr>
          <w:rFonts w:ascii="Times New Roman" w:hAnsi="Times New Roman" w:cs="Times New Roman"/>
          <w:color w:val="auto"/>
        </w:rPr>
        <w:t xml:space="preserve">Проект договора, заключаемого по итогам </w:t>
      </w:r>
      <w:r>
        <w:rPr>
          <w:rFonts w:ascii="Times New Roman" w:hAnsi="Times New Roman" w:cs="Times New Roman"/>
          <w:color w:val="auto"/>
        </w:rPr>
        <w:t>запроса котировок, формируется заказчиком</w:t>
      </w:r>
      <w:r w:rsidRPr="002621D1">
        <w:rPr>
          <w:rFonts w:ascii="Times New Roman" w:hAnsi="Times New Roman" w:cs="Times New Roman"/>
          <w:color w:val="auto"/>
        </w:rPr>
        <w:t>, путем включения в проект договора:</w:t>
      </w:r>
    </w:p>
    <w:p w14:paraId="3B1B0B72" w14:textId="77777777" w:rsidR="002621D1" w:rsidRPr="002373EF" w:rsidRDefault="002621D1" w:rsidP="002621D1">
      <w:pPr>
        <w:tabs>
          <w:tab w:val="left" w:pos="94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73EF">
        <w:rPr>
          <w:rFonts w:ascii="Times New Roman" w:hAnsi="Times New Roman"/>
          <w:sz w:val="24"/>
          <w:szCs w:val="24"/>
        </w:rPr>
        <w:t xml:space="preserve"> (1) условий исполнения договора, предложенных победителем закупки (лицом, с которым заключается договор при уклонении победителя закупки) и являющихся критериями оценки;</w:t>
      </w:r>
    </w:p>
    <w:p w14:paraId="1792F7EC" w14:textId="38864A7C" w:rsidR="002621D1" w:rsidRPr="002373EF" w:rsidRDefault="002621D1" w:rsidP="002621D1">
      <w:pPr>
        <w:tabs>
          <w:tab w:val="left" w:pos="94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73EF">
        <w:rPr>
          <w:rFonts w:ascii="Times New Roman" w:hAnsi="Times New Roman"/>
          <w:sz w:val="24"/>
          <w:szCs w:val="24"/>
        </w:rPr>
        <w:t xml:space="preserve">(2) встречных предложений победителя закупки (лица, с которым заключается договор при уклонении победителя закупки) по проекту договора в случае, если такие предложения допускались </w:t>
      </w:r>
      <w:r>
        <w:rPr>
          <w:rFonts w:ascii="Times New Roman" w:hAnsi="Times New Roman"/>
          <w:sz w:val="24"/>
          <w:szCs w:val="24"/>
        </w:rPr>
        <w:t>извещением о закупке</w:t>
      </w:r>
      <w:r w:rsidRPr="002373EF">
        <w:rPr>
          <w:rFonts w:ascii="Times New Roman" w:hAnsi="Times New Roman"/>
          <w:sz w:val="24"/>
          <w:szCs w:val="24"/>
        </w:rPr>
        <w:t>;</w:t>
      </w:r>
    </w:p>
    <w:p w14:paraId="7C3DD499" w14:textId="77777777" w:rsidR="002621D1" w:rsidRPr="002373EF" w:rsidRDefault="002621D1" w:rsidP="002621D1">
      <w:pPr>
        <w:tabs>
          <w:tab w:val="left" w:pos="94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73EF">
        <w:rPr>
          <w:rFonts w:ascii="Times New Roman" w:hAnsi="Times New Roman"/>
          <w:sz w:val="24"/>
          <w:szCs w:val="24"/>
        </w:rPr>
        <w:t>(3) реквизитов победителя закупки (лица, с которым заключается договор при уклонении победителя закупки);</w:t>
      </w:r>
    </w:p>
    <w:p w14:paraId="6B11F6CD" w14:textId="77777777" w:rsidR="002621D1" w:rsidRPr="002373EF" w:rsidRDefault="002621D1" w:rsidP="002621D1">
      <w:pPr>
        <w:tabs>
          <w:tab w:val="left" w:pos="94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73EF">
        <w:rPr>
          <w:rFonts w:ascii="Times New Roman" w:hAnsi="Times New Roman"/>
          <w:sz w:val="24"/>
          <w:szCs w:val="24"/>
        </w:rPr>
        <w:t>(4) условий, по которым было достигнуто соглашение по итогам преддоговорных переговоров, при проведении таковых;</w:t>
      </w:r>
    </w:p>
    <w:p w14:paraId="2B36152E" w14:textId="77777777" w:rsidR="002621D1" w:rsidRDefault="002621D1" w:rsidP="002621D1">
      <w:pPr>
        <w:pStyle w:val="-4"/>
        <w:widowControl w:val="0"/>
        <w:suppressAutoHyphens w:val="0"/>
        <w:spacing w:before="0"/>
        <w:ind w:left="0" w:firstLine="709"/>
        <w:rPr>
          <w:rFonts w:ascii="Times New Roman" w:hAnsi="Times New Roman"/>
          <w:sz w:val="24"/>
          <w:szCs w:val="24"/>
        </w:rPr>
      </w:pPr>
      <w:r w:rsidRPr="002373EF">
        <w:rPr>
          <w:rFonts w:ascii="Times New Roman" w:hAnsi="Times New Roman"/>
          <w:sz w:val="24"/>
          <w:szCs w:val="24"/>
        </w:rPr>
        <w:t>(5) номер договора присваивает заказчик.</w:t>
      </w:r>
    </w:p>
    <w:p w14:paraId="7CF320FF" w14:textId="5CCC49A4" w:rsidR="00BB00D3" w:rsidRPr="00BB00D3" w:rsidRDefault="00BB00D3" w:rsidP="00BB00D3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1" w:name="_Ref310275231"/>
      <w:r w:rsidRPr="00BB00D3">
        <w:rPr>
          <w:rFonts w:ascii="Times New Roman" w:hAnsi="Times New Roman" w:cs="Times New Roman"/>
          <w:color w:val="auto"/>
        </w:rPr>
        <w:t xml:space="preserve">Лицом, с которым заключается договор по результатам </w:t>
      </w:r>
      <w:r>
        <w:rPr>
          <w:rFonts w:ascii="Times New Roman" w:hAnsi="Times New Roman" w:cs="Times New Roman"/>
          <w:color w:val="auto"/>
        </w:rPr>
        <w:t>запроса котировок</w:t>
      </w:r>
      <w:r w:rsidRPr="00BB00D3">
        <w:rPr>
          <w:rFonts w:ascii="Times New Roman" w:hAnsi="Times New Roman" w:cs="Times New Roman"/>
          <w:color w:val="auto"/>
        </w:rPr>
        <w:t>, является:</w:t>
      </w:r>
      <w:bookmarkEnd w:id="71"/>
    </w:p>
    <w:p w14:paraId="1645E1C8" w14:textId="77777777" w:rsidR="00BB00D3" w:rsidRPr="002373EF" w:rsidRDefault="00BB00D3" w:rsidP="00BB00D3">
      <w:pPr>
        <w:pStyle w:val="-5"/>
        <w:widowControl w:val="0"/>
        <w:numPr>
          <w:ilvl w:val="3"/>
          <w:numId w:val="1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>победитель закупки;</w:t>
      </w:r>
    </w:p>
    <w:p w14:paraId="11F374F9" w14:textId="77777777" w:rsidR="00BB00D3" w:rsidRPr="002373EF" w:rsidRDefault="00BB00D3" w:rsidP="00BB00D3">
      <w:pPr>
        <w:pStyle w:val="-5"/>
        <w:widowControl w:val="0"/>
        <w:numPr>
          <w:ilvl w:val="3"/>
          <w:numId w:val="1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bookmarkStart w:id="72" w:name="_Hlt311059351"/>
      <w:bookmarkStart w:id="73" w:name="_Hlt311059362"/>
      <w:bookmarkStart w:id="74" w:name="_Hlt311059402"/>
      <w:bookmarkStart w:id="75" w:name="_Ref310278870"/>
      <w:bookmarkEnd w:id="72"/>
      <w:bookmarkEnd w:id="73"/>
      <w:bookmarkEnd w:id="74"/>
      <w:r w:rsidRPr="002373EF">
        <w:rPr>
          <w:rFonts w:ascii="Times New Roman" w:hAnsi="Times New Roman"/>
          <w:color w:val="000000" w:themeColor="text1"/>
          <w:sz w:val="24"/>
          <w:szCs w:val="24"/>
        </w:rPr>
        <w:t>участник закупки, с которым заключается договор при уклонении победителя закупки (в случае обращения заказчика к нему с предложением о заключении договора);</w:t>
      </w:r>
    </w:p>
    <w:p w14:paraId="43DB3A97" w14:textId="77777777" w:rsidR="00BB00D3" w:rsidRPr="002373EF" w:rsidRDefault="00BB00D3" w:rsidP="00BB00D3">
      <w:pPr>
        <w:pStyle w:val="-5"/>
        <w:widowControl w:val="0"/>
        <w:numPr>
          <w:ilvl w:val="3"/>
          <w:numId w:val="1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>участник закупки, с которым заключается договор при отстранении победителя закупки (в случае обращения заказчика к нему с предложением о заключении договора);</w:t>
      </w:r>
    </w:p>
    <w:bookmarkEnd w:id="75"/>
    <w:p w14:paraId="4C638D4B" w14:textId="0925E64C" w:rsidR="00BB00D3" w:rsidRPr="002373EF" w:rsidRDefault="00BB00D3" w:rsidP="00BB00D3">
      <w:pPr>
        <w:pStyle w:val="-5"/>
        <w:widowControl w:val="0"/>
        <w:numPr>
          <w:ilvl w:val="3"/>
          <w:numId w:val="1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единственный поставщик, с которым заключается договор в случаях, предусмотренных подразделом </w:t>
      </w:r>
      <w:r w:rsidR="00554FB3">
        <w:rPr>
          <w:rFonts w:ascii="Times New Roman" w:hAnsi="Times New Roman"/>
          <w:color w:val="000000" w:themeColor="text1"/>
          <w:sz w:val="24"/>
          <w:szCs w:val="24"/>
        </w:rPr>
        <w:t>6.6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 Положения.</w:t>
      </w:r>
    </w:p>
    <w:p w14:paraId="2230594E" w14:textId="57BF5E53" w:rsidR="00BB00D3" w:rsidRPr="00BB00D3" w:rsidRDefault="00BB00D3" w:rsidP="00BB00D3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B00D3">
        <w:rPr>
          <w:rFonts w:ascii="Times New Roman" w:hAnsi="Times New Roman" w:cs="Times New Roman"/>
          <w:color w:val="auto"/>
        </w:rPr>
        <w:t xml:space="preserve">Договор по результатам закупки может заключаться с лидером коллективного участника закупки или со всеми членами коллективного участника в случае принятия заказчиком соответствующего решения на основании </w:t>
      </w:r>
      <w:r w:rsidR="008C0E45">
        <w:rPr>
          <w:rFonts w:ascii="Times New Roman" w:hAnsi="Times New Roman" w:cs="Times New Roman"/>
          <w:color w:val="auto"/>
        </w:rPr>
        <w:t>извещения</w:t>
      </w:r>
      <w:r w:rsidRPr="00BB00D3">
        <w:rPr>
          <w:rFonts w:ascii="Times New Roman" w:hAnsi="Times New Roman" w:cs="Times New Roman"/>
          <w:color w:val="auto"/>
        </w:rPr>
        <w:t xml:space="preserve"> о закупке.</w:t>
      </w:r>
    </w:p>
    <w:p w14:paraId="33DEBDC2" w14:textId="080BD4D1" w:rsidR="00BB00D3" w:rsidRPr="00BB00D3" w:rsidRDefault="00BB00D3" w:rsidP="0054058D">
      <w:pPr>
        <w:pStyle w:val="3"/>
        <w:keepLines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B00D3">
        <w:rPr>
          <w:rFonts w:ascii="Times New Roman" w:hAnsi="Times New Roman" w:cs="Times New Roman"/>
          <w:color w:val="auto"/>
        </w:rPr>
        <w:t>В случае, если ЗК приняла решение об отстранении победителя закупки, договор заключается с участником закупки, заявке которого было присв</w:t>
      </w:r>
      <w:r w:rsidR="0054058D">
        <w:rPr>
          <w:rFonts w:ascii="Times New Roman" w:hAnsi="Times New Roman" w:cs="Times New Roman"/>
          <w:color w:val="auto"/>
        </w:rPr>
        <w:t>оено второе место в ранжировке.</w:t>
      </w:r>
    </w:p>
    <w:p w14:paraId="3696A7FE" w14:textId="6C8F2966" w:rsidR="00157E2E" w:rsidRDefault="00BB00D3" w:rsidP="00BB00D3">
      <w:pPr>
        <w:pStyle w:val="32"/>
        <w:keepNext w:val="0"/>
        <w:widowControl w:val="0"/>
        <w:numPr>
          <w:ilvl w:val="1"/>
          <w:numId w:val="4"/>
        </w:numPr>
        <w:suppressAutoHyphens w:val="0"/>
        <w:spacing w:before="120" w:after="120"/>
        <w:ind w:left="0" w:firstLine="0"/>
        <w:jc w:val="center"/>
        <w:outlineLvl w:val="1"/>
        <w:rPr>
          <w:rFonts w:ascii="Times New Roman" w:eastAsiaTheme="majorEastAsia" w:hAnsi="Times New Roman"/>
          <w:sz w:val="24"/>
          <w:szCs w:val="24"/>
        </w:rPr>
      </w:pPr>
      <w:bookmarkStart w:id="76" w:name="_Toc105668060"/>
      <w:r>
        <w:rPr>
          <w:rFonts w:ascii="Times New Roman" w:eastAsiaTheme="majorEastAsia" w:hAnsi="Times New Roman"/>
          <w:sz w:val="24"/>
          <w:szCs w:val="24"/>
        </w:rPr>
        <w:t>Преддоговорные переговоры</w:t>
      </w:r>
      <w:bookmarkEnd w:id="76"/>
    </w:p>
    <w:p w14:paraId="74E7B0FB" w14:textId="0DF6C6C5" w:rsidR="00BB00D3" w:rsidRPr="00BB00D3" w:rsidRDefault="00BB00D3" w:rsidP="00BB00D3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B00D3">
        <w:rPr>
          <w:rFonts w:ascii="Times New Roman" w:hAnsi="Times New Roman" w:cs="Times New Roman"/>
          <w:color w:val="auto"/>
        </w:rPr>
        <w:t>После определения лица, с которым заключается договор, заказчик вправе провести с ним преддоговорные переговоры в отнош</w:t>
      </w:r>
      <w:r>
        <w:rPr>
          <w:rFonts w:ascii="Times New Roman" w:hAnsi="Times New Roman" w:cs="Times New Roman"/>
          <w:color w:val="auto"/>
        </w:rPr>
        <w:t>ении положений проекта договора.</w:t>
      </w:r>
      <w:r w:rsidRPr="00BB00D3">
        <w:rPr>
          <w:rFonts w:ascii="Times New Roman" w:hAnsi="Times New Roman" w:cs="Times New Roman"/>
          <w:color w:val="auto"/>
        </w:rPr>
        <w:t xml:space="preserve"> </w:t>
      </w:r>
    </w:p>
    <w:p w14:paraId="777D94F3" w14:textId="77777777" w:rsidR="00BB00D3" w:rsidRPr="004259A6" w:rsidRDefault="00BB00D3" w:rsidP="004259A6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4259A6">
        <w:rPr>
          <w:rFonts w:ascii="Times New Roman" w:hAnsi="Times New Roman" w:cs="Times New Roman"/>
          <w:color w:val="auto"/>
        </w:rPr>
        <w:t>Преддоговорные переговоры могут быть проведены в очной или заочной форме,</w:t>
      </w:r>
      <w:r w:rsidRPr="004259A6" w:rsidDel="00D36AD9">
        <w:rPr>
          <w:rFonts w:ascii="Times New Roman" w:hAnsi="Times New Roman" w:cs="Times New Roman"/>
          <w:color w:val="auto"/>
        </w:rPr>
        <w:t xml:space="preserve"> </w:t>
      </w:r>
      <w:r w:rsidRPr="004259A6">
        <w:rPr>
          <w:rFonts w:ascii="Times New Roman" w:hAnsi="Times New Roman" w:cs="Times New Roman"/>
          <w:color w:val="auto"/>
        </w:rPr>
        <w:t>в том числе с помощью средств аудио-, видео-конференц-связи. Формат проведения преддоговорных переговоров определяет заказчик.</w:t>
      </w:r>
    </w:p>
    <w:p w14:paraId="27C83394" w14:textId="77777777" w:rsidR="00BB00D3" w:rsidRPr="004259A6" w:rsidRDefault="00BB00D3" w:rsidP="004259A6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7" w:name="_Ref390162388"/>
      <w:r w:rsidRPr="004259A6">
        <w:rPr>
          <w:rFonts w:ascii="Times New Roman" w:hAnsi="Times New Roman" w:cs="Times New Roman"/>
          <w:color w:val="auto"/>
        </w:rPr>
        <w:t>Преддоговорные переговоры могут быть проведены по следующим аспектам:</w:t>
      </w:r>
      <w:bookmarkEnd w:id="77"/>
    </w:p>
    <w:p w14:paraId="466F6DA3" w14:textId="77777777" w:rsidR="00BB00D3" w:rsidRPr="002373EF" w:rsidRDefault="00BB00D3" w:rsidP="00C01D0A">
      <w:pPr>
        <w:pStyle w:val="-5"/>
        <w:widowControl w:val="0"/>
        <w:numPr>
          <w:ilvl w:val="3"/>
          <w:numId w:val="11"/>
        </w:numPr>
        <w:suppressAutoHyphens w:val="0"/>
        <w:spacing w:before="0"/>
        <w:ind w:hanging="127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>снижение цены договора без изменения объема закупаемой продукции;</w:t>
      </w:r>
    </w:p>
    <w:p w14:paraId="3BCDDAE2" w14:textId="77777777" w:rsidR="00BB00D3" w:rsidRPr="002373EF" w:rsidRDefault="00BB00D3" w:rsidP="00C01D0A">
      <w:pPr>
        <w:pStyle w:val="-5"/>
        <w:widowControl w:val="0"/>
        <w:numPr>
          <w:ilvl w:val="3"/>
          <w:numId w:val="11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>увеличение объема закупаемой продукции не более чем на 10 процентов (десять процентов) без увеличения цены договора;</w:t>
      </w:r>
    </w:p>
    <w:p w14:paraId="6352F3AE" w14:textId="77777777" w:rsidR="00BB00D3" w:rsidRPr="002373EF" w:rsidRDefault="00BB00D3" w:rsidP="00C01D0A">
      <w:pPr>
        <w:pStyle w:val="-5"/>
        <w:widowControl w:val="0"/>
        <w:numPr>
          <w:ilvl w:val="3"/>
          <w:numId w:val="11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>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продукции, увеличение сроков и объема гарантии);</w:t>
      </w:r>
    </w:p>
    <w:p w14:paraId="005B436A" w14:textId="01C75C0B" w:rsidR="00BB00D3" w:rsidRPr="002373EF" w:rsidRDefault="00BB00D3" w:rsidP="00C01D0A">
      <w:pPr>
        <w:pStyle w:val="-5"/>
        <w:widowControl w:val="0"/>
        <w:numPr>
          <w:ilvl w:val="3"/>
          <w:numId w:val="11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>уточнение сроков исполнения обязательств по договору, в случае если договор не был подписан в планируемые сроки в связи с рассмотрением жалобы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835EDE2" w14:textId="77777777" w:rsidR="00BB00D3" w:rsidRPr="002373EF" w:rsidRDefault="00BB00D3" w:rsidP="00C01D0A">
      <w:pPr>
        <w:pStyle w:val="-5"/>
        <w:widowControl w:val="0"/>
        <w:numPr>
          <w:ilvl w:val="3"/>
          <w:numId w:val="11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>включение условий, обусловленных изменениями законодательства или предписаниями органов государственной власти, органов местного самоуправления;</w:t>
      </w:r>
    </w:p>
    <w:p w14:paraId="57F3CFAB" w14:textId="77777777" w:rsidR="00BB00D3" w:rsidRPr="002373EF" w:rsidRDefault="00BB00D3" w:rsidP="00C01D0A">
      <w:pPr>
        <w:pStyle w:val="-5"/>
        <w:widowControl w:val="0"/>
        <w:numPr>
          <w:ilvl w:val="3"/>
          <w:numId w:val="11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lastRenderedPageBreak/>
        <w:t>уточнение условий договора, которые не были зафиксированы в документации о закупке и заявке лица, с которым заключается договор, при условии, что это не меняет существенные условия договора, а также условия, являвшиеся критериями оценки;</w:t>
      </w:r>
    </w:p>
    <w:p w14:paraId="3F72AFCF" w14:textId="77777777" w:rsidR="00BB00D3" w:rsidRPr="002373EF" w:rsidRDefault="00BB00D3" w:rsidP="00C01D0A">
      <w:pPr>
        <w:pStyle w:val="-5"/>
        <w:widowControl w:val="0"/>
        <w:numPr>
          <w:ilvl w:val="3"/>
          <w:numId w:val="11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>уточнение условий договора в случае заключения договора у единственного поставщика.</w:t>
      </w:r>
    </w:p>
    <w:p w14:paraId="2DCF6620" w14:textId="77777777" w:rsidR="00BB00D3" w:rsidRPr="004259A6" w:rsidRDefault="00BB00D3" w:rsidP="004259A6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4259A6">
        <w:rPr>
          <w:rFonts w:ascii="Times New Roman" w:hAnsi="Times New Roman" w:cs="Times New Roman"/>
          <w:color w:val="auto"/>
        </w:rPr>
        <w:t>Преддоговорные переговоры, направленные на изменение условий заключаемого договора, которое ведет к ухудшению условий договора для заказчика, запрещаются.</w:t>
      </w:r>
    </w:p>
    <w:p w14:paraId="088DAFDF" w14:textId="77777777" w:rsidR="00BB00D3" w:rsidRPr="004259A6" w:rsidRDefault="00BB00D3" w:rsidP="004259A6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4259A6">
        <w:rPr>
          <w:rFonts w:ascii="Times New Roman" w:hAnsi="Times New Roman" w:cs="Times New Roman"/>
          <w:color w:val="auto"/>
        </w:rPr>
        <w:t xml:space="preserve">Результаты преддоговорных переговоров фиксируются в виде согласованной редакции проекта договора. </w:t>
      </w:r>
    </w:p>
    <w:p w14:paraId="3EA0B41C" w14:textId="77777777" w:rsidR="00BB00D3" w:rsidRPr="004259A6" w:rsidRDefault="00BB00D3" w:rsidP="004259A6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4259A6">
        <w:rPr>
          <w:rFonts w:ascii="Times New Roman" w:hAnsi="Times New Roman" w:cs="Times New Roman"/>
          <w:color w:val="auto"/>
        </w:rPr>
        <w:t>В случае, если при заключении договора изменяются объем, цена закупаемой продукции или сроки исполнения договора по сравнению с указанными в протоколе, составленном по результатам закупки, заказчик не позднее чем в течение 10 (десяти) дней со дня внесения изменений в договор официально размещает информацию об изменении договора с указанием измененных условий.</w:t>
      </w:r>
    </w:p>
    <w:p w14:paraId="4F49EC42" w14:textId="77777777" w:rsidR="004259A6" w:rsidRPr="004259A6" w:rsidRDefault="004259A6" w:rsidP="004259A6">
      <w:pPr>
        <w:pStyle w:val="32"/>
        <w:keepNext w:val="0"/>
        <w:widowControl w:val="0"/>
        <w:numPr>
          <w:ilvl w:val="1"/>
          <w:numId w:val="4"/>
        </w:numPr>
        <w:suppressAutoHyphens w:val="0"/>
        <w:spacing w:before="120" w:after="120"/>
        <w:ind w:left="0" w:firstLine="0"/>
        <w:jc w:val="center"/>
        <w:outlineLvl w:val="1"/>
        <w:rPr>
          <w:rFonts w:ascii="Times New Roman" w:eastAsiaTheme="majorEastAsia" w:hAnsi="Times New Roman"/>
          <w:sz w:val="24"/>
          <w:szCs w:val="24"/>
        </w:rPr>
      </w:pPr>
      <w:bookmarkStart w:id="78" w:name="_Toc247716281"/>
      <w:bookmarkStart w:id="79" w:name="_Ref307226092"/>
      <w:bookmarkStart w:id="80" w:name="_Ref375848735"/>
      <w:bookmarkStart w:id="81" w:name="_Toc368984333"/>
      <w:bookmarkStart w:id="82" w:name="_Toc407284844"/>
      <w:bookmarkStart w:id="83" w:name="_Toc407291572"/>
      <w:bookmarkStart w:id="84" w:name="_Toc407300372"/>
      <w:bookmarkStart w:id="85" w:name="_Toc407296922"/>
      <w:bookmarkStart w:id="86" w:name="_Toc407714701"/>
      <w:bookmarkStart w:id="87" w:name="_Toc407716866"/>
      <w:bookmarkStart w:id="88" w:name="_Toc407723118"/>
      <w:bookmarkStart w:id="89" w:name="_Toc407720548"/>
      <w:bookmarkStart w:id="90" w:name="_Toc407992777"/>
      <w:bookmarkStart w:id="91" w:name="_Toc407999208"/>
      <w:bookmarkStart w:id="92" w:name="_Toc408003443"/>
      <w:bookmarkStart w:id="93" w:name="_Toc408003686"/>
      <w:bookmarkStart w:id="94" w:name="_Toc408004442"/>
      <w:bookmarkStart w:id="95" w:name="_Toc408161685"/>
      <w:bookmarkStart w:id="96" w:name="_Toc408439917"/>
      <w:bookmarkStart w:id="97" w:name="_Toc408447018"/>
      <w:bookmarkStart w:id="98" w:name="_Toc408447282"/>
      <w:bookmarkStart w:id="99" w:name="_Toc408776108"/>
      <w:bookmarkStart w:id="100" w:name="_Toc408779303"/>
      <w:bookmarkStart w:id="101" w:name="_Toc408780899"/>
      <w:bookmarkStart w:id="102" w:name="_Toc408840962"/>
      <w:bookmarkStart w:id="103" w:name="_Toc408842387"/>
      <w:bookmarkStart w:id="104" w:name="_Toc282982380"/>
      <w:bookmarkStart w:id="105" w:name="_Toc409088815"/>
      <w:bookmarkStart w:id="106" w:name="_Toc409089009"/>
      <w:bookmarkStart w:id="107" w:name="_Toc409089702"/>
      <w:bookmarkStart w:id="108" w:name="_Toc409090134"/>
      <w:bookmarkStart w:id="109" w:name="_Toc409090589"/>
      <w:bookmarkStart w:id="110" w:name="_Toc409113382"/>
      <w:bookmarkStart w:id="111" w:name="_Toc409174165"/>
      <w:bookmarkStart w:id="112" w:name="_Toc409174859"/>
      <w:bookmarkStart w:id="113" w:name="_Toc409189259"/>
      <w:bookmarkStart w:id="114" w:name="_Toc283058691"/>
      <w:bookmarkStart w:id="115" w:name="_Toc409204484"/>
      <w:bookmarkStart w:id="116" w:name="_Toc409474875"/>
      <w:bookmarkStart w:id="117" w:name="_Toc409528584"/>
      <w:bookmarkStart w:id="118" w:name="_Toc409630288"/>
      <w:bookmarkStart w:id="119" w:name="_Toc409703733"/>
      <w:bookmarkStart w:id="120" w:name="_Toc409711897"/>
      <w:bookmarkStart w:id="121" w:name="_Toc409715640"/>
      <w:bookmarkStart w:id="122" w:name="_Toc409721633"/>
      <w:bookmarkStart w:id="123" w:name="_Toc409720788"/>
      <w:bookmarkStart w:id="124" w:name="_Toc409721875"/>
      <w:bookmarkStart w:id="125" w:name="_Toc409807600"/>
      <w:bookmarkStart w:id="126" w:name="_Toc409812289"/>
      <w:bookmarkStart w:id="127" w:name="_Toc283764512"/>
      <w:bookmarkStart w:id="128" w:name="_Toc409908878"/>
      <w:bookmarkStart w:id="129" w:name="_Toc410903018"/>
      <w:bookmarkStart w:id="130" w:name="_Toc410908278"/>
      <w:bookmarkStart w:id="131" w:name="_Toc410911021"/>
      <w:bookmarkStart w:id="132" w:name="_Toc410911294"/>
      <w:bookmarkStart w:id="133" w:name="_Toc410920383"/>
      <w:bookmarkStart w:id="134" w:name="_Toc410916923"/>
      <w:bookmarkStart w:id="135" w:name="_Toc411280010"/>
      <w:bookmarkStart w:id="136" w:name="_Toc411626738"/>
      <w:bookmarkStart w:id="137" w:name="_Toc411632279"/>
      <w:bookmarkStart w:id="138" w:name="_Toc411882189"/>
      <w:bookmarkStart w:id="139" w:name="_Toc411941198"/>
      <w:bookmarkStart w:id="140" w:name="_Toc285801646"/>
      <w:bookmarkStart w:id="141" w:name="_Toc411949673"/>
      <w:bookmarkStart w:id="142" w:name="_Toc412111313"/>
      <w:bookmarkStart w:id="143" w:name="_Toc285977917"/>
      <w:bookmarkStart w:id="144" w:name="_Toc412128080"/>
      <w:bookmarkStart w:id="145" w:name="_Toc286000045"/>
      <w:bookmarkStart w:id="146" w:name="_Toc412218528"/>
      <w:bookmarkStart w:id="147" w:name="_Toc412543815"/>
      <w:bookmarkStart w:id="148" w:name="_Toc412551560"/>
      <w:bookmarkStart w:id="149" w:name="_Toc525031406"/>
      <w:bookmarkStart w:id="150" w:name="_Toc101880170"/>
      <w:bookmarkStart w:id="151" w:name="_Toc105668061"/>
      <w:r w:rsidRPr="004259A6">
        <w:rPr>
          <w:rFonts w:ascii="Times New Roman" w:eastAsiaTheme="majorEastAsia" w:hAnsi="Times New Roman"/>
          <w:sz w:val="24"/>
          <w:szCs w:val="24"/>
        </w:rPr>
        <w:t>Отказ заказчика от заключения договора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5C39E047" w14:textId="470FD180" w:rsidR="004259A6" w:rsidRPr="004259A6" w:rsidRDefault="004259A6" w:rsidP="004259A6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4259A6">
        <w:rPr>
          <w:rFonts w:ascii="Times New Roman" w:hAnsi="Times New Roman" w:cs="Times New Roman"/>
          <w:color w:val="auto"/>
        </w:rPr>
        <w:t xml:space="preserve">Заказчик обязан заключить договор по итогам </w:t>
      </w:r>
      <w:r>
        <w:rPr>
          <w:rFonts w:ascii="Times New Roman" w:hAnsi="Times New Roman" w:cs="Times New Roman"/>
          <w:color w:val="auto"/>
        </w:rPr>
        <w:t>запроса котировок</w:t>
      </w:r>
      <w:r w:rsidRPr="004259A6">
        <w:rPr>
          <w:rFonts w:ascii="Times New Roman" w:hAnsi="Times New Roman" w:cs="Times New Roman"/>
          <w:color w:val="auto"/>
        </w:rPr>
        <w:t>, с лицом, признанным победителем закупки.</w:t>
      </w:r>
    </w:p>
    <w:p w14:paraId="335DF815" w14:textId="23CCBD75" w:rsidR="004259A6" w:rsidRPr="00B80280" w:rsidRDefault="004259A6" w:rsidP="00B80280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80280">
        <w:rPr>
          <w:rFonts w:ascii="Times New Roman" w:hAnsi="Times New Roman" w:cs="Times New Roman"/>
          <w:color w:val="auto"/>
        </w:rPr>
        <w:t>Заказчик вправе отказаться от заключения договора по итогам запроса котировок, в случаях:</w:t>
      </w:r>
    </w:p>
    <w:p w14:paraId="370313DF" w14:textId="77777777" w:rsidR="004259A6" w:rsidRPr="002373EF" w:rsidRDefault="004259A6" w:rsidP="00C01D0A">
      <w:pPr>
        <w:pStyle w:val="-5"/>
        <w:widowControl w:val="0"/>
        <w:numPr>
          <w:ilvl w:val="3"/>
          <w:numId w:val="12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возникновение обстоятельств непреодолимой силы, подтвержденных соответствующим документом и влияющих на целесообразность заключения </w:t>
      </w:r>
      <w:r>
        <w:rPr>
          <w:rFonts w:ascii="Times New Roman" w:hAnsi="Times New Roman"/>
          <w:color w:val="000000" w:themeColor="text1"/>
          <w:sz w:val="24"/>
          <w:szCs w:val="24"/>
        </w:rPr>
        <w:t>и/или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 исполнения договора;</w:t>
      </w:r>
    </w:p>
    <w:p w14:paraId="0C1E2E7A" w14:textId="77777777" w:rsidR="004259A6" w:rsidRPr="002373EF" w:rsidRDefault="004259A6" w:rsidP="00C01D0A">
      <w:pPr>
        <w:pStyle w:val="-5"/>
        <w:widowControl w:val="0"/>
        <w:numPr>
          <w:ilvl w:val="3"/>
          <w:numId w:val="12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>непредвиденное изменение потребности в продукции, в том числе изменение производственных и иных программ, изменение условий договора с заказчиком, во исполнение которого проводилась закупка;</w:t>
      </w:r>
    </w:p>
    <w:p w14:paraId="7CE9B756" w14:textId="77777777" w:rsidR="004259A6" w:rsidRPr="002373EF" w:rsidRDefault="004259A6" w:rsidP="00C01D0A">
      <w:pPr>
        <w:pStyle w:val="-5"/>
        <w:widowControl w:val="0"/>
        <w:numPr>
          <w:ilvl w:val="3"/>
          <w:numId w:val="12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необходимость исполнения предписания контролирующих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>и/или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 вступившего в законную силу судебного акта;</w:t>
      </w:r>
    </w:p>
    <w:p w14:paraId="2D2B6736" w14:textId="77777777" w:rsidR="004259A6" w:rsidRPr="002373EF" w:rsidRDefault="004259A6" w:rsidP="00C01D0A">
      <w:pPr>
        <w:pStyle w:val="-5"/>
        <w:widowControl w:val="0"/>
        <w:numPr>
          <w:ilvl w:val="3"/>
          <w:numId w:val="12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>наличия существенных ошибок, допущенных при подготовке извещения и/или документации о закупке, включая проект договора, препятствующих исполнению договора и удовлетворению потребностей заказчика;</w:t>
      </w:r>
    </w:p>
    <w:p w14:paraId="75235DF4" w14:textId="77777777" w:rsidR="004259A6" w:rsidRPr="002373EF" w:rsidRDefault="004259A6" w:rsidP="00C01D0A">
      <w:pPr>
        <w:pStyle w:val="-5"/>
        <w:widowControl w:val="0"/>
        <w:numPr>
          <w:ilvl w:val="3"/>
          <w:numId w:val="12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изменение норм законодательства, регулирующих порядок исполнения договора </w:t>
      </w:r>
      <w:r>
        <w:rPr>
          <w:rFonts w:ascii="Times New Roman" w:hAnsi="Times New Roman"/>
          <w:color w:val="000000" w:themeColor="text1"/>
          <w:sz w:val="24"/>
          <w:szCs w:val="24"/>
        </w:rPr>
        <w:t>и/или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 обосновывающих потребность в продукции.</w:t>
      </w:r>
    </w:p>
    <w:p w14:paraId="68D84396" w14:textId="77777777" w:rsidR="004259A6" w:rsidRPr="00795A74" w:rsidRDefault="004259A6" w:rsidP="00795A74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95A74">
        <w:rPr>
          <w:rFonts w:ascii="Times New Roman" w:hAnsi="Times New Roman" w:cs="Times New Roman"/>
          <w:color w:val="auto"/>
        </w:rPr>
        <w:t xml:space="preserve">Информация об отказе от заключения договора должна быть официально размещена не позднее чем через 3 (три) дня после принятия такого решения. </w:t>
      </w:r>
    </w:p>
    <w:p w14:paraId="1A75651B" w14:textId="776E0F91" w:rsidR="00BB00D3" w:rsidRDefault="00B80280" w:rsidP="00B80280">
      <w:pPr>
        <w:pStyle w:val="32"/>
        <w:keepNext w:val="0"/>
        <w:widowControl w:val="0"/>
        <w:numPr>
          <w:ilvl w:val="1"/>
          <w:numId w:val="4"/>
        </w:numPr>
        <w:suppressAutoHyphens w:val="0"/>
        <w:spacing w:before="120" w:after="120"/>
        <w:ind w:left="0" w:firstLine="0"/>
        <w:jc w:val="center"/>
        <w:outlineLvl w:val="1"/>
        <w:rPr>
          <w:rFonts w:ascii="Times New Roman" w:eastAsiaTheme="majorEastAsia" w:hAnsi="Times New Roman"/>
          <w:sz w:val="24"/>
          <w:szCs w:val="24"/>
        </w:rPr>
      </w:pPr>
      <w:bookmarkStart w:id="152" w:name="_Ref99978173"/>
      <w:bookmarkStart w:id="153" w:name="_Ref100068909"/>
      <w:bookmarkStart w:id="154" w:name="_Toc101880171"/>
      <w:bookmarkStart w:id="155" w:name="_Toc105668062"/>
      <w:r w:rsidRPr="00B80280">
        <w:rPr>
          <w:rFonts w:ascii="Times New Roman" w:eastAsiaTheme="majorEastAsia" w:hAnsi="Times New Roman"/>
          <w:sz w:val="24"/>
          <w:szCs w:val="24"/>
        </w:rPr>
        <w:t xml:space="preserve">Последствия уклонения </w:t>
      </w:r>
      <w:r w:rsidR="00795A74">
        <w:rPr>
          <w:rFonts w:ascii="Times New Roman" w:eastAsiaTheme="majorEastAsia" w:hAnsi="Times New Roman"/>
          <w:sz w:val="24"/>
          <w:szCs w:val="24"/>
        </w:rPr>
        <w:t>победителя</w:t>
      </w:r>
      <w:r w:rsidRPr="00B80280">
        <w:rPr>
          <w:rFonts w:ascii="Times New Roman" w:eastAsiaTheme="majorEastAsia" w:hAnsi="Times New Roman"/>
          <w:sz w:val="24"/>
          <w:szCs w:val="24"/>
        </w:rPr>
        <w:t xml:space="preserve"> от заключения договора</w:t>
      </w:r>
      <w:bookmarkEnd w:id="152"/>
      <w:bookmarkEnd w:id="153"/>
      <w:bookmarkEnd w:id="154"/>
      <w:bookmarkEnd w:id="155"/>
    </w:p>
    <w:p w14:paraId="71036955" w14:textId="0FF6220F" w:rsidR="00B80280" w:rsidRPr="00795A74" w:rsidRDefault="00795A74" w:rsidP="00795A74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6" w:name="_Ref311027194"/>
      <w:bookmarkStart w:id="157" w:name="_Ref312068888"/>
      <w:r>
        <w:rPr>
          <w:rFonts w:ascii="Times New Roman" w:hAnsi="Times New Roman" w:cs="Times New Roman"/>
          <w:color w:val="auto"/>
        </w:rPr>
        <w:t>Победитель закупки</w:t>
      </w:r>
      <w:r w:rsidR="00B80280" w:rsidRPr="00795A74">
        <w:rPr>
          <w:rFonts w:ascii="Times New Roman" w:hAnsi="Times New Roman" w:cs="Times New Roman"/>
          <w:color w:val="auto"/>
        </w:rPr>
        <w:t xml:space="preserve"> признается уклонившимся от заключения договора в случае:</w:t>
      </w:r>
      <w:bookmarkEnd w:id="156"/>
      <w:bookmarkEnd w:id="157"/>
    </w:p>
    <w:p w14:paraId="2AECCD5D" w14:textId="088F8BE9" w:rsidR="00B80280" w:rsidRPr="002373EF" w:rsidRDefault="00B80280" w:rsidP="00C01D0A">
      <w:pPr>
        <w:pStyle w:val="-5"/>
        <w:widowControl w:val="0"/>
        <w:numPr>
          <w:ilvl w:val="3"/>
          <w:numId w:val="13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неподписания договора в предусмотренные </w:t>
      </w:r>
      <w:r w:rsidR="00795A74">
        <w:rPr>
          <w:rFonts w:ascii="Times New Roman" w:hAnsi="Times New Roman"/>
          <w:color w:val="000000" w:themeColor="text1"/>
          <w:sz w:val="24"/>
          <w:szCs w:val="24"/>
        </w:rPr>
        <w:t>извещением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 о закупке сроки на ЭТП; </w:t>
      </w:r>
    </w:p>
    <w:p w14:paraId="598F452C" w14:textId="65D674BF" w:rsidR="00B80280" w:rsidRPr="002373EF" w:rsidRDefault="00B80280" w:rsidP="00C01D0A">
      <w:pPr>
        <w:pStyle w:val="-5"/>
        <w:widowControl w:val="0"/>
        <w:numPr>
          <w:ilvl w:val="3"/>
          <w:numId w:val="13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непредставления им обеспечения исполнения договора, в том числе предоставление обеспечения исполнения договора в меньшем размере, предоставление обеспечения исполнения договора с нарушением требований </w:t>
      </w:r>
      <w:r w:rsidR="00795A74">
        <w:rPr>
          <w:rFonts w:ascii="Times New Roman" w:hAnsi="Times New Roman"/>
          <w:color w:val="000000" w:themeColor="text1"/>
          <w:sz w:val="24"/>
          <w:szCs w:val="24"/>
        </w:rPr>
        <w:t>извещения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 о закупке или предоставление обеспечения исполнения договора в ненадлежащей форме;  </w:t>
      </w:r>
    </w:p>
    <w:p w14:paraId="685D8166" w14:textId="77777777" w:rsidR="00B80280" w:rsidRPr="002373EF" w:rsidRDefault="00B80280" w:rsidP="00C01D0A">
      <w:pPr>
        <w:pStyle w:val="-5"/>
        <w:widowControl w:val="0"/>
        <w:numPr>
          <w:ilvl w:val="3"/>
          <w:numId w:val="13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>поступления заказчику, в письменной форме, заявления об отказе от подписания договора;</w:t>
      </w:r>
    </w:p>
    <w:p w14:paraId="663A0CC8" w14:textId="3266E414" w:rsidR="00B80280" w:rsidRPr="002373EF" w:rsidRDefault="00B80280" w:rsidP="00C01D0A">
      <w:pPr>
        <w:pStyle w:val="-5"/>
        <w:widowControl w:val="0"/>
        <w:numPr>
          <w:ilvl w:val="3"/>
          <w:numId w:val="13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предъявления встречных требований по условиям договора, за исключением случаев, предусмотренных </w:t>
      </w:r>
      <w:r w:rsidR="00795A74">
        <w:rPr>
          <w:rFonts w:ascii="Times New Roman" w:hAnsi="Times New Roman"/>
          <w:color w:val="000000" w:themeColor="text1"/>
          <w:sz w:val="24"/>
          <w:szCs w:val="24"/>
        </w:rPr>
        <w:t>извещением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 о закупке.</w:t>
      </w:r>
    </w:p>
    <w:p w14:paraId="5C092F9E" w14:textId="463EC6D2" w:rsidR="00B80280" w:rsidRPr="00795A74" w:rsidRDefault="00B80280" w:rsidP="00795A74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8" w:name="_Ref410859201"/>
      <w:r w:rsidRPr="00795A74">
        <w:rPr>
          <w:rFonts w:ascii="Times New Roman" w:hAnsi="Times New Roman" w:cs="Times New Roman"/>
          <w:color w:val="auto"/>
        </w:rPr>
        <w:t xml:space="preserve">В случае уклонения победителя процедуры закупки от заключения договора заказчик вправе обратиться в суд с иском о понуждении победителя закупки заключить договор, а также о возмещении убытков, причиненных уклонением от заключения договора, или </w:t>
      </w:r>
      <w:r w:rsidRPr="00795A74">
        <w:rPr>
          <w:rFonts w:ascii="Times New Roman" w:hAnsi="Times New Roman" w:cs="Times New Roman"/>
          <w:color w:val="auto"/>
        </w:rPr>
        <w:lastRenderedPageBreak/>
        <w:t>заключить договор с участником закупки, заявке которого было присвоено второе место в ранжировке.</w:t>
      </w:r>
      <w:bookmarkEnd w:id="158"/>
    </w:p>
    <w:p w14:paraId="6774ADDE" w14:textId="77777777" w:rsidR="00B80280" w:rsidRPr="00795A74" w:rsidRDefault="00B80280" w:rsidP="00795A74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95A74">
        <w:rPr>
          <w:rFonts w:ascii="Times New Roman" w:hAnsi="Times New Roman" w:cs="Times New Roman"/>
          <w:color w:val="auto"/>
        </w:rPr>
        <w:t>В случае уклонения победителя процедуры закупки от заключения договора заказчик вправе:</w:t>
      </w:r>
    </w:p>
    <w:p w14:paraId="023F05F4" w14:textId="77777777" w:rsidR="00B80280" w:rsidRPr="002373EF" w:rsidRDefault="00B80280" w:rsidP="00C01D0A">
      <w:pPr>
        <w:pStyle w:val="-5"/>
        <w:widowControl w:val="0"/>
        <w:numPr>
          <w:ilvl w:val="3"/>
          <w:numId w:val="14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заключить договор с участником закупки, </w:t>
      </w:r>
      <w:r w:rsidRPr="00795A74">
        <w:rPr>
          <w:rFonts w:ascii="Times New Roman" w:hAnsi="Times New Roman"/>
          <w:color w:val="000000" w:themeColor="text1"/>
          <w:sz w:val="24"/>
          <w:szCs w:val="24"/>
        </w:rPr>
        <w:t>заявке которого было присвоено второе место в ранжировке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 и на условиях, не хуже предложенных таким участником закупки в заявке;</w:t>
      </w:r>
    </w:p>
    <w:p w14:paraId="46D40F1F" w14:textId="77777777" w:rsidR="00B80280" w:rsidRPr="002373EF" w:rsidRDefault="00B80280" w:rsidP="00C01D0A">
      <w:pPr>
        <w:pStyle w:val="-5"/>
        <w:widowControl w:val="0"/>
        <w:numPr>
          <w:ilvl w:val="3"/>
          <w:numId w:val="14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>обратиться в суд с понуждением победителя закупки заключить договор по итогам закупки;</w:t>
      </w:r>
    </w:p>
    <w:p w14:paraId="5054FBEB" w14:textId="77777777" w:rsidR="00B80280" w:rsidRPr="002373EF" w:rsidRDefault="00B80280" w:rsidP="00C01D0A">
      <w:pPr>
        <w:pStyle w:val="-5"/>
        <w:widowControl w:val="0"/>
        <w:numPr>
          <w:ilvl w:val="3"/>
          <w:numId w:val="14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>прекратить процедуру закупки без заключения договора и объявить процедуру закупки повторно;</w:t>
      </w:r>
    </w:p>
    <w:p w14:paraId="6751472D" w14:textId="0D5D84D7" w:rsidR="00B80280" w:rsidRPr="002373EF" w:rsidRDefault="00B80280" w:rsidP="00C01D0A">
      <w:pPr>
        <w:pStyle w:val="-5"/>
        <w:widowControl w:val="0"/>
        <w:numPr>
          <w:ilvl w:val="3"/>
          <w:numId w:val="14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заключить договор с единственным поставщиком по основаниям, указанным в пункте </w:t>
      </w:r>
      <w:r w:rsidR="000A0676">
        <w:rPr>
          <w:rFonts w:ascii="Times New Roman" w:hAnsi="Times New Roman"/>
          <w:color w:val="000000" w:themeColor="text1"/>
          <w:sz w:val="24"/>
          <w:szCs w:val="24"/>
        </w:rPr>
        <w:t>6.6.2(19)</w:t>
      </w:r>
      <w:r w:rsidR="00E55C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Положения, и в порядке, предусмотренном разделом </w:t>
      </w:r>
      <w:r w:rsidR="001E046C">
        <w:rPr>
          <w:rFonts w:ascii="Times New Roman" w:hAnsi="Times New Roman"/>
          <w:color w:val="000000" w:themeColor="text1"/>
          <w:sz w:val="24"/>
          <w:szCs w:val="24"/>
        </w:rPr>
        <w:t>16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>Положения.</w:t>
      </w:r>
    </w:p>
    <w:p w14:paraId="34247D43" w14:textId="7530A94B" w:rsidR="00B80280" w:rsidRPr="00795A74" w:rsidRDefault="00B80280" w:rsidP="00795A74">
      <w:pPr>
        <w:pStyle w:val="3"/>
        <w:keepLines w:val="0"/>
        <w:numPr>
          <w:ilvl w:val="2"/>
          <w:numId w:val="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9" w:name="_Ref410052710"/>
      <w:r w:rsidRPr="00795A74">
        <w:rPr>
          <w:rFonts w:ascii="Times New Roman" w:hAnsi="Times New Roman" w:cs="Times New Roman"/>
          <w:color w:val="auto"/>
        </w:rPr>
        <w:t>При уклонении лица, с которым заключается договор, от его подписания, заказчик обязан:</w:t>
      </w:r>
      <w:bookmarkEnd w:id="159"/>
    </w:p>
    <w:p w14:paraId="76E64D1A" w14:textId="45668D59" w:rsidR="00B80280" w:rsidRPr="002373EF" w:rsidRDefault="00B80280" w:rsidP="00C01D0A">
      <w:pPr>
        <w:pStyle w:val="-5"/>
        <w:widowControl w:val="0"/>
        <w:numPr>
          <w:ilvl w:val="3"/>
          <w:numId w:val="15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удержать обеспечение заявки такого лица (если требование об обеспечении заявки было предусмотрено в </w:t>
      </w:r>
      <w:r w:rsidR="00795A74">
        <w:rPr>
          <w:rFonts w:ascii="Times New Roman" w:hAnsi="Times New Roman"/>
          <w:color w:val="000000" w:themeColor="text1"/>
          <w:sz w:val="24"/>
          <w:szCs w:val="24"/>
        </w:rPr>
        <w:t>извещении</w:t>
      </w:r>
      <w:r w:rsidRPr="002373EF">
        <w:rPr>
          <w:rFonts w:ascii="Times New Roman" w:hAnsi="Times New Roman"/>
          <w:color w:val="000000" w:themeColor="text1"/>
          <w:sz w:val="24"/>
          <w:szCs w:val="24"/>
        </w:rPr>
        <w:t xml:space="preserve"> о закупке;</w:t>
      </w:r>
    </w:p>
    <w:p w14:paraId="7C28CF82" w14:textId="6BE11A69" w:rsidR="00EF3969" w:rsidRDefault="00B80280" w:rsidP="00C01D0A">
      <w:pPr>
        <w:pStyle w:val="-5"/>
        <w:widowControl w:val="0"/>
        <w:numPr>
          <w:ilvl w:val="3"/>
          <w:numId w:val="15"/>
        </w:numPr>
        <w:suppressAutoHyphens w:val="0"/>
        <w:spacing w:before="0"/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373EF">
        <w:rPr>
          <w:rFonts w:ascii="Times New Roman" w:hAnsi="Times New Roman"/>
          <w:color w:val="000000" w:themeColor="text1"/>
          <w:sz w:val="24"/>
          <w:szCs w:val="24"/>
        </w:rPr>
        <w:t>включить сведения о таком лице в реестр недобросовестных поставщиков, предусмотренный Законом 223−ФЗ.</w:t>
      </w:r>
    </w:p>
    <w:p w14:paraId="636D1C3C" w14:textId="572A31DF" w:rsidR="00B80280" w:rsidRPr="00EF3969" w:rsidRDefault="00EF3969" w:rsidP="00EF396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557FE966" w14:textId="15480BCA" w:rsidR="00675946" w:rsidRPr="0048775C" w:rsidRDefault="00675946" w:rsidP="00F02080">
      <w:pPr>
        <w:pStyle w:val="a3"/>
        <w:keepNext/>
        <w:keepLines/>
        <w:numPr>
          <w:ilvl w:val="0"/>
          <w:numId w:val="2"/>
        </w:numPr>
        <w:suppressAutoHyphens/>
        <w:spacing w:before="240" w:after="240" w:line="240" w:lineRule="auto"/>
        <w:ind w:left="0" w:firstLine="0"/>
        <w:jc w:val="center"/>
        <w:outlineLvl w:val="0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  <w:bookmarkStart w:id="160" w:name="_Ref62125106"/>
      <w:bookmarkStart w:id="161" w:name="_Toc105668063"/>
      <w:bookmarkEnd w:id="61"/>
      <w:r w:rsidRPr="0048775C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lastRenderedPageBreak/>
        <w:t>Информационная карта.</w:t>
      </w:r>
      <w:bookmarkEnd w:id="160"/>
      <w:bookmarkEnd w:id="161"/>
    </w:p>
    <w:p w14:paraId="5EDEEE50" w14:textId="7B3422C2" w:rsidR="00950467" w:rsidRPr="0048775C" w:rsidRDefault="00950467" w:rsidP="002434C9">
      <w:pPr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48775C">
        <w:rPr>
          <w:rFonts w:ascii="Times New Roman" w:eastAsiaTheme="majorEastAsia" w:hAnsi="Times New Roman" w:cs="Times New Roman"/>
          <w:sz w:val="24"/>
          <w:szCs w:val="24"/>
        </w:rPr>
        <w:t>Следующие условия проведения закупки являются неотъемлемой частью настоящей документации о закупке, уточняют и дополняют положения разделов 1, 2 документации о закупке. При возникновении противоречия между положениями разделов 1, 2 документации о закупке и разделом 3 информационная карта, применяются положения раздела 3 информационная карта.</w:t>
      </w:r>
    </w:p>
    <w:tbl>
      <w:tblPr>
        <w:tblStyle w:val="60"/>
        <w:tblW w:w="9918" w:type="dxa"/>
        <w:tblLayout w:type="fixed"/>
        <w:tblLook w:val="04A0" w:firstRow="1" w:lastRow="0" w:firstColumn="1" w:lastColumn="0" w:noHBand="0" w:noVBand="1"/>
      </w:tblPr>
      <w:tblGrid>
        <w:gridCol w:w="3381"/>
        <w:gridCol w:w="1009"/>
        <w:gridCol w:w="2740"/>
        <w:gridCol w:w="2788"/>
      </w:tblGrid>
      <w:tr w:rsidR="00371FBA" w:rsidRPr="0048775C" w14:paraId="6D9D4FE4" w14:textId="77777777" w:rsidTr="0019103D">
        <w:trPr>
          <w:trHeight w:val="315"/>
        </w:trPr>
        <w:tc>
          <w:tcPr>
            <w:tcW w:w="3381" w:type="dxa"/>
            <w:noWrap/>
            <w:hideMark/>
          </w:tcPr>
          <w:p w14:paraId="2B9331CF" w14:textId="68961AAD" w:rsidR="00371FBA" w:rsidRPr="0048775C" w:rsidRDefault="00371FBA" w:rsidP="00371FBA">
            <w:pPr>
              <w:jc w:val="center"/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6537" w:type="dxa"/>
            <w:gridSpan w:val="3"/>
            <w:noWrap/>
            <w:hideMark/>
          </w:tcPr>
          <w:p w14:paraId="48EAAA8A" w14:textId="77777777" w:rsidR="00371FBA" w:rsidRPr="0048775C" w:rsidRDefault="00371FBA" w:rsidP="00371FBA">
            <w:pPr>
              <w:jc w:val="center"/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Содержание</w:t>
            </w:r>
          </w:p>
        </w:tc>
      </w:tr>
      <w:tr w:rsidR="00371FBA" w:rsidRPr="0048775C" w14:paraId="35654256" w14:textId="77777777" w:rsidTr="0019103D">
        <w:trPr>
          <w:trHeight w:val="1260"/>
          <w:hidden/>
        </w:trPr>
        <w:tc>
          <w:tcPr>
            <w:tcW w:w="3381" w:type="dxa"/>
            <w:hideMark/>
          </w:tcPr>
          <w:p w14:paraId="6CEFADBC" w14:textId="77777777" w:rsidR="007E2969" w:rsidRPr="007E2969" w:rsidRDefault="007E2969" w:rsidP="007E2969">
            <w:pPr>
              <w:pStyle w:val="a3"/>
              <w:keepLines/>
              <w:widowControl w:val="0"/>
              <w:numPr>
                <w:ilvl w:val="0"/>
                <w:numId w:val="6"/>
              </w:numPr>
              <w:spacing w:before="120" w:after="120"/>
              <w:contextualSpacing w:val="0"/>
              <w:outlineLvl w:val="1"/>
              <w:rPr>
                <w:rFonts w:eastAsiaTheme="majorEastAsia" w:cs="Times New Roman"/>
                <w:vanish/>
                <w:szCs w:val="24"/>
                <w:lang w:eastAsia="ru-RU"/>
              </w:rPr>
            </w:pPr>
            <w:bookmarkStart w:id="162" w:name="_Toc100310049"/>
            <w:bookmarkStart w:id="163" w:name="_Toc100310188"/>
            <w:bookmarkStart w:id="164" w:name="_Toc100310722"/>
            <w:bookmarkStart w:id="165" w:name="_Toc100310815"/>
            <w:bookmarkStart w:id="166" w:name="_Toc100311587"/>
            <w:bookmarkStart w:id="167" w:name="_Toc100311671"/>
            <w:bookmarkStart w:id="168" w:name="_Toc100314448"/>
            <w:bookmarkStart w:id="169" w:name="_Toc100315032"/>
            <w:bookmarkStart w:id="170" w:name="_Toc100315096"/>
            <w:bookmarkStart w:id="171" w:name="_Toc100310050"/>
            <w:bookmarkStart w:id="172" w:name="_Toc100310189"/>
            <w:bookmarkStart w:id="173" w:name="_Toc100310723"/>
            <w:bookmarkStart w:id="174" w:name="_Toc100310816"/>
            <w:bookmarkStart w:id="175" w:name="_Toc100311588"/>
            <w:bookmarkStart w:id="176" w:name="_Toc100311672"/>
            <w:bookmarkStart w:id="177" w:name="_Toc100314449"/>
            <w:bookmarkStart w:id="178" w:name="_Toc100315033"/>
            <w:bookmarkStart w:id="179" w:name="_Toc100315097"/>
            <w:bookmarkStart w:id="180" w:name="_Toc105062875"/>
            <w:bookmarkStart w:id="181" w:name="_Toc105062943"/>
            <w:bookmarkStart w:id="182" w:name="_Toc105063082"/>
            <w:bookmarkStart w:id="183" w:name="_Toc105668064"/>
            <w:bookmarkStart w:id="184" w:name="_Toc105062876"/>
            <w:bookmarkStart w:id="185" w:name="_Toc105062944"/>
            <w:bookmarkStart w:id="186" w:name="_Toc105063083"/>
            <w:bookmarkStart w:id="187" w:name="_Toc105668065"/>
            <w:bookmarkStart w:id="188" w:name="_Toc105668066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</w:p>
          <w:p w14:paraId="22AD3AE0" w14:textId="77777777" w:rsidR="007E2969" w:rsidRPr="007E2969" w:rsidRDefault="007E2969" w:rsidP="007E2969">
            <w:pPr>
              <w:pStyle w:val="a3"/>
              <w:keepLines/>
              <w:widowControl w:val="0"/>
              <w:numPr>
                <w:ilvl w:val="0"/>
                <w:numId w:val="6"/>
              </w:numPr>
              <w:spacing w:before="120" w:after="120"/>
              <w:contextualSpacing w:val="0"/>
              <w:outlineLvl w:val="1"/>
              <w:rPr>
                <w:rFonts w:eastAsiaTheme="majorEastAsia" w:cs="Times New Roman"/>
                <w:vanish/>
                <w:szCs w:val="24"/>
                <w:lang w:eastAsia="ru-RU"/>
              </w:rPr>
            </w:pPr>
          </w:p>
          <w:p w14:paraId="04D4D55B" w14:textId="41E8FFE1" w:rsidR="00371FBA" w:rsidRPr="007E2969" w:rsidRDefault="00371FBA" w:rsidP="007E2969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0" w:firstLine="0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E296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Предмет договора, право на заключение которого является предметом закупки</w:t>
            </w:r>
            <w:bookmarkEnd w:id="188"/>
          </w:p>
        </w:tc>
        <w:tc>
          <w:tcPr>
            <w:tcW w:w="6537" w:type="dxa"/>
            <w:gridSpan w:val="3"/>
            <w:hideMark/>
          </w:tcPr>
          <w:p w14:paraId="7409C205" w14:textId="44039769" w:rsidR="00371FBA" w:rsidRPr="0048775C" w:rsidRDefault="007E2969" w:rsidP="00775CC5">
            <w:pPr>
              <w:rPr>
                <w:rFonts w:cs="Times New Roman"/>
                <w:szCs w:val="24"/>
                <w:lang w:eastAsia="ru-RU"/>
              </w:rPr>
            </w:pPr>
            <w:r w:rsidRPr="007E2969">
              <w:rPr>
                <w:rFonts w:cs="Times New Roman"/>
                <w:szCs w:val="24"/>
                <w:lang w:eastAsia="ru-RU"/>
              </w:rPr>
              <w:t>Выполнение работ по модернизации металлических газоходов от котлов участка газовой котельной по адресу: г. Москва, Ленинградский проспект, дом 80, корпус 23.</w:t>
            </w:r>
          </w:p>
        </w:tc>
      </w:tr>
      <w:tr w:rsidR="00F238F3" w:rsidRPr="0048775C" w14:paraId="13C6B226" w14:textId="77777777" w:rsidTr="0019103D">
        <w:trPr>
          <w:trHeight w:val="315"/>
        </w:trPr>
        <w:tc>
          <w:tcPr>
            <w:tcW w:w="3381" w:type="dxa"/>
            <w:vMerge w:val="restart"/>
            <w:hideMark/>
          </w:tcPr>
          <w:p w14:paraId="316D7568" w14:textId="77777777" w:rsidR="00F238F3" w:rsidRPr="0048775C" w:rsidRDefault="00F238F3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189" w:name="_Toc105668067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Наименование, местонахождение, почтовый адрес, адрес электронной почты, номер контактного телефона Заказчика, включая указание контактного лица</w:t>
            </w:r>
            <w:bookmarkEnd w:id="189"/>
          </w:p>
        </w:tc>
        <w:tc>
          <w:tcPr>
            <w:tcW w:w="6537" w:type="dxa"/>
            <w:gridSpan w:val="3"/>
            <w:noWrap/>
            <w:hideMark/>
          </w:tcPr>
          <w:p w14:paraId="4F3DDFFC" w14:textId="3F9B9CD2" w:rsidR="00F238F3" w:rsidRPr="0048775C" w:rsidRDefault="00F238F3" w:rsidP="00CE1B77">
            <w:pPr>
              <w:outlineLvl w:val="2"/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Наименование Заказчика: Акционерное общество «</w:t>
            </w:r>
            <w:r w:rsidR="007E2969">
              <w:rPr>
                <w:rFonts w:eastAsia="MS Gothic" w:cs="Times New Roman"/>
                <w:szCs w:val="24"/>
                <w:lang w:eastAsia="ru-RU"/>
              </w:rPr>
              <w:t>СОКОЛ-ЭНЕРГО</w:t>
            </w:r>
            <w:r w:rsidRPr="0048775C">
              <w:rPr>
                <w:rFonts w:eastAsia="MS Gothic" w:cs="Times New Roman"/>
                <w:szCs w:val="24"/>
                <w:lang w:eastAsia="ru-RU"/>
              </w:rPr>
              <w:t>» (АО «</w:t>
            </w:r>
            <w:r w:rsidR="007E2969">
              <w:rPr>
                <w:rFonts w:eastAsia="MS Gothic" w:cs="Times New Roman"/>
                <w:szCs w:val="24"/>
                <w:lang w:eastAsia="ru-RU"/>
              </w:rPr>
              <w:t>СОКОЛ-ЭНЕРГО</w:t>
            </w:r>
            <w:r w:rsidRPr="0048775C">
              <w:rPr>
                <w:rFonts w:eastAsia="MS Gothic" w:cs="Times New Roman"/>
                <w:szCs w:val="24"/>
                <w:lang w:eastAsia="ru-RU"/>
              </w:rPr>
              <w:t xml:space="preserve">») </w:t>
            </w:r>
          </w:p>
        </w:tc>
      </w:tr>
      <w:tr w:rsidR="00F238F3" w:rsidRPr="0048775C" w14:paraId="6AAD5AF9" w14:textId="77777777" w:rsidTr="0019103D">
        <w:trPr>
          <w:trHeight w:val="315"/>
        </w:trPr>
        <w:tc>
          <w:tcPr>
            <w:tcW w:w="3381" w:type="dxa"/>
            <w:vMerge/>
          </w:tcPr>
          <w:p w14:paraId="39F2310A" w14:textId="77777777" w:rsidR="00F238F3" w:rsidRPr="0048775C" w:rsidRDefault="00F238F3" w:rsidP="002C6135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6537" w:type="dxa"/>
            <w:gridSpan w:val="3"/>
            <w:noWrap/>
          </w:tcPr>
          <w:p w14:paraId="1B5017CA" w14:textId="03D9A9E3" w:rsidR="00F238F3" w:rsidRPr="0048775C" w:rsidRDefault="00F238F3" w:rsidP="002C6135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 xml:space="preserve">Юридический адрес: </w:t>
            </w:r>
            <w:r w:rsidR="007E2969" w:rsidRPr="0048775C">
              <w:rPr>
                <w:rFonts w:eastAsia="MS Gothic" w:cs="Times New Roman"/>
                <w:szCs w:val="24"/>
                <w:lang w:eastAsia="ru-RU"/>
              </w:rPr>
              <w:t>125315, г. Москва, Ленинградский проспект, дом № 80, корпус 23</w:t>
            </w:r>
          </w:p>
        </w:tc>
      </w:tr>
      <w:tr w:rsidR="00F238F3" w:rsidRPr="0048775C" w14:paraId="58CC76F9" w14:textId="77777777" w:rsidTr="0019103D">
        <w:trPr>
          <w:trHeight w:val="315"/>
        </w:trPr>
        <w:tc>
          <w:tcPr>
            <w:tcW w:w="3381" w:type="dxa"/>
            <w:vMerge/>
            <w:hideMark/>
          </w:tcPr>
          <w:p w14:paraId="313E99B1" w14:textId="77777777" w:rsidR="00F238F3" w:rsidRPr="0048775C" w:rsidRDefault="00F238F3" w:rsidP="002C6135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6537" w:type="dxa"/>
            <w:gridSpan w:val="3"/>
            <w:noWrap/>
            <w:hideMark/>
          </w:tcPr>
          <w:p w14:paraId="499AF597" w14:textId="77777777" w:rsidR="00F238F3" w:rsidRPr="0048775C" w:rsidRDefault="00F238F3" w:rsidP="002C6135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Место нахождения: 125315, г. Москва, Ленинградский проспект, дом № 80, корпус 23</w:t>
            </w:r>
          </w:p>
        </w:tc>
      </w:tr>
      <w:tr w:rsidR="00F238F3" w:rsidRPr="0048775C" w14:paraId="42B4E8C6" w14:textId="77777777" w:rsidTr="0019103D">
        <w:trPr>
          <w:trHeight w:val="315"/>
        </w:trPr>
        <w:tc>
          <w:tcPr>
            <w:tcW w:w="3381" w:type="dxa"/>
            <w:vMerge/>
            <w:hideMark/>
          </w:tcPr>
          <w:p w14:paraId="262E0686" w14:textId="77777777" w:rsidR="00F238F3" w:rsidRPr="0048775C" w:rsidRDefault="00F238F3" w:rsidP="002C6135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6537" w:type="dxa"/>
            <w:gridSpan w:val="3"/>
            <w:noWrap/>
            <w:hideMark/>
          </w:tcPr>
          <w:p w14:paraId="4EBCF94D" w14:textId="6AC8A774" w:rsidR="00F238F3" w:rsidRPr="0048775C" w:rsidRDefault="00F238F3" w:rsidP="007E2969">
            <w:r w:rsidRPr="0048775C">
              <w:rPr>
                <w:rFonts w:eastAsia="MS Gothic" w:cs="Times New Roman"/>
                <w:szCs w:val="24"/>
                <w:lang w:eastAsia="ru-RU"/>
              </w:rPr>
              <w:t xml:space="preserve">Почтовый адрес: </w:t>
            </w:r>
            <w:r w:rsidRPr="0048775C">
              <w:t xml:space="preserve">125315, г. Москва, а/я </w:t>
            </w:r>
            <w:r w:rsidR="007E2969">
              <w:t>34</w:t>
            </w:r>
          </w:p>
        </w:tc>
      </w:tr>
      <w:tr w:rsidR="00F238F3" w:rsidRPr="0048775C" w14:paraId="5F08321B" w14:textId="77777777" w:rsidTr="0019103D">
        <w:trPr>
          <w:trHeight w:val="315"/>
        </w:trPr>
        <w:tc>
          <w:tcPr>
            <w:tcW w:w="3381" w:type="dxa"/>
            <w:vMerge/>
            <w:hideMark/>
          </w:tcPr>
          <w:p w14:paraId="4DAA72E6" w14:textId="77777777" w:rsidR="00F238F3" w:rsidRPr="0048775C" w:rsidRDefault="00F238F3" w:rsidP="002C6135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6537" w:type="dxa"/>
            <w:gridSpan w:val="3"/>
            <w:noWrap/>
            <w:hideMark/>
          </w:tcPr>
          <w:p w14:paraId="1F06B2DB" w14:textId="20CEBF30" w:rsidR="007E2969" w:rsidRPr="007E2969" w:rsidRDefault="00FD0BEC" w:rsidP="002C6135">
            <w:pPr>
              <w:rPr>
                <w:rFonts w:eastAsia="MS Gothic" w:cs="Times New Roman"/>
                <w:color w:val="0563C1" w:themeColor="hyperlink"/>
                <w:szCs w:val="24"/>
                <w:u w:val="single"/>
                <w:lang w:eastAsia="ru-RU"/>
              </w:rPr>
            </w:pPr>
            <w:hyperlink r:id="rId8" w:history="1">
              <w:r w:rsidR="00F238F3" w:rsidRPr="0048775C">
                <w:rPr>
                  <w:rFonts w:eastAsia="MS Gothic"/>
                  <w:lang w:eastAsia="ru-RU"/>
                </w:rPr>
                <w:t xml:space="preserve">Официальный сайт: </w:t>
              </w:r>
            </w:hyperlink>
            <w:hyperlink r:id="rId9" w:history="1">
              <w:r w:rsidR="007E2969" w:rsidRPr="00470743">
                <w:rPr>
                  <w:rStyle w:val="a6"/>
                  <w:rFonts w:eastAsia="MS Gothic" w:cs="Times New Roman"/>
                  <w:szCs w:val="24"/>
                  <w:lang w:eastAsia="ru-RU"/>
                </w:rPr>
                <w:t>http://sokol-energo.ru/</w:t>
              </w:r>
            </w:hyperlink>
          </w:p>
        </w:tc>
      </w:tr>
      <w:tr w:rsidR="00F238F3" w:rsidRPr="0048775C" w14:paraId="4E51D240" w14:textId="77777777" w:rsidTr="0019103D">
        <w:trPr>
          <w:trHeight w:val="315"/>
        </w:trPr>
        <w:tc>
          <w:tcPr>
            <w:tcW w:w="3381" w:type="dxa"/>
            <w:vMerge/>
            <w:hideMark/>
          </w:tcPr>
          <w:p w14:paraId="6BF91574" w14:textId="77777777" w:rsidR="00F238F3" w:rsidRPr="0048775C" w:rsidRDefault="00F238F3" w:rsidP="002C6135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6537" w:type="dxa"/>
            <w:gridSpan w:val="3"/>
            <w:noWrap/>
            <w:hideMark/>
          </w:tcPr>
          <w:p w14:paraId="4DB90717" w14:textId="1C22A3DF" w:rsidR="00F238F3" w:rsidRPr="0048775C" w:rsidRDefault="00F238F3" w:rsidP="002C6135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 xml:space="preserve">Адрес электронной почты: </w:t>
            </w:r>
            <w:r w:rsidR="007E2969" w:rsidRPr="007E2969">
              <w:rPr>
                <w:rFonts w:eastAsia="MS Gothic" w:cs="Times New Roman"/>
                <w:szCs w:val="24"/>
                <w:lang w:eastAsia="ru-RU"/>
              </w:rPr>
              <w:t>o.bevza@sokol-energo.ru</w:t>
            </w:r>
          </w:p>
        </w:tc>
      </w:tr>
      <w:tr w:rsidR="00F238F3" w:rsidRPr="0048775C" w14:paraId="78829629" w14:textId="77777777" w:rsidTr="0019103D">
        <w:trPr>
          <w:trHeight w:val="315"/>
        </w:trPr>
        <w:tc>
          <w:tcPr>
            <w:tcW w:w="3381" w:type="dxa"/>
            <w:vMerge/>
            <w:hideMark/>
          </w:tcPr>
          <w:p w14:paraId="5A1D2059" w14:textId="77777777" w:rsidR="00F238F3" w:rsidRPr="0048775C" w:rsidRDefault="00F238F3" w:rsidP="002C6135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6537" w:type="dxa"/>
            <w:gridSpan w:val="3"/>
            <w:noWrap/>
            <w:hideMark/>
          </w:tcPr>
          <w:p w14:paraId="3156C68C" w14:textId="77777777" w:rsidR="00F238F3" w:rsidRPr="0048775C" w:rsidRDefault="00F238F3" w:rsidP="001B73FC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Контактный телефон.</w:t>
            </w:r>
          </w:p>
          <w:p w14:paraId="690BC518" w14:textId="77777777" w:rsidR="00F238F3" w:rsidRPr="0048775C" w:rsidRDefault="00F238F3" w:rsidP="001B73FC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по вопросам закупки: +7(916) 794-11-28</w:t>
            </w:r>
          </w:p>
          <w:p w14:paraId="2A6ED232" w14:textId="3FC8F599" w:rsidR="00F238F3" w:rsidRPr="0048775C" w:rsidRDefault="00F238F3" w:rsidP="00D36832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 xml:space="preserve">по техническим вопросам: </w:t>
            </w:r>
            <w:r w:rsidR="007E2969">
              <w:rPr>
                <w:rFonts w:eastAsia="MS Gothic" w:cs="Times New Roman"/>
                <w:szCs w:val="24"/>
                <w:lang w:eastAsia="ru-RU"/>
              </w:rPr>
              <w:t>+7 (925) 517-17-45</w:t>
            </w:r>
          </w:p>
        </w:tc>
      </w:tr>
      <w:tr w:rsidR="00F238F3" w:rsidRPr="0048775C" w14:paraId="53840C36" w14:textId="77777777" w:rsidTr="0019103D">
        <w:trPr>
          <w:trHeight w:val="315"/>
        </w:trPr>
        <w:tc>
          <w:tcPr>
            <w:tcW w:w="3381" w:type="dxa"/>
            <w:vMerge/>
            <w:hideMark/>
          </w:tcPr>
          <w:p w14:paraId="3A4A21EF" w14:textId="77777777" w:rsidR="00F238F3" w:rsidRPr="0048775C" w:rsidRDefault="00F238F3" w:rsidP="002C6135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6537" w:type="dxa"/>
            <w:gridSpan w:val="3"/>
            <w:noWrap/>
            <w:hideMark/>
          </w:tcPr>
          <w:p w14:paraId="7F7200A0" w14:textId="77777777" w:rsidR="00F238F3" w:rsidRPr="0048775C" w:rsidRDefault="00F238F3" w:rsidP="001B73FC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 xml:space="preserve">Контактное лицо. </w:t>
            </w:r>
          </w:p>
          <w:p w14:paraId="538EF887" w14:textId="77777777" w:rsidR="00F238F3" w:rsidRPr="0048775C" w:rsidRDefault="00F238F3" w:rsidP="001B73FC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по вопросам закупки: Бевза Олег Павлович</w:t>
            </w:r>
          </w:p>
          <w:p w14:paraId="4904AD95" w14:textId="0BF6DF3C" w:rsidR="00F238F3" w:rsidRPr="0048775C" w:rsidRDefault="00F238F3" w:rsidP="00D36832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по техническим вопросам:</w:t>
            </w:r>
            <w:r w:rsidRPr="0048775C">
              <w:t xml:space="preserve"> </w:t>
            </w:r>
            <w:r w:rsidR="007E2969" w:rsidRPr="00AF34D9">
              <w:rPr>
                <w:rFonts w:eastAsia="MS Gothic" w:cs="Times New Roman"/>
                <w:szCs w:val="24"/>
                <w:lang w:eastAsia="ru-RU"/>
              </w:rPr>
              <w:t>Сковорода-Лузин Анатолий Юрьевич</w:t>
            </w:r>
          </w:p>
        </w:tc>
      </w:tr>
      <w:tr w:rsidR="00F238F3" w:rsidRPr="0048775C" w14:paraId="58E6AAFF" w14:textId="77777777" w:rsidTr="0019103D">
        <w:trPr>
          <w:trHeight w:val="315"/>
        </w:trPr>
        <w:tc>
          <w:tcPr>
            <w:tcW w:w="3381" w:type="dxa"/>
            <w:hideMark/>
          </w:tcPr>
          <w:p w14:paraId="13EC11F1" w14:textId="77777777" w:rsidR="00F238F3" w:rsidRPr="0048775C" w:rsidRDefault="00F238F3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eastAsia="MS Gothic"/>
                <w:szCs w:val="24"/>
              </w:rPr>
            </w:pPr>
            <w:bookmarkStart w:id="190" w:name="_Toc105668068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Организатор закупки</w:t>
            </w:r>
            <w:bookmarkEnd w:id="190"/>
          </w:p>
        </w:tc>
        <w:tc>
          <w:tcPr>
            <w:tcW w:w="6537" w:type="dxa"/>
            <w:gridSpan w:val="3"/>
            <w:hideMark/>
          </w:tcPr>
          <w:p w14:paraId="62790CA3" w14:textId="77777777" w:rsidR="00F238F3" w:rsidRPr="0048775C" w:rsidRDefault="00F238F3" w:rsidP="002C6135">
            <w:pPr>
              <w:outlineLvl w:val="2"/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Функции организатора закупки выполняет заказчик.</w:t>
            </w:r>
          </w:p>
        </w:tc>
      </w:tr>
      <w:tr w:rsidR="002E6BAC" w:rsidRPr="0048775C" w14:paraId="77933C63" w14:textId="77777777" w:rsidTr="0019103D">
        <w:trPr>
          <w:trHeight w:val="960"/>
        </w:trPr>
        <w:tc>
          <w:tcPr>
            <w:tcW w:w="3381" w:type="dxa"/>
            <w:hideMark/>
          </w:tcPr>
          <w:p w14:paraId="7FE5C146" w14:textId="77777777" w:rsidR="002E6BAC" w:rsidRPr="0048775C" w:rsidRDefault="002E6BAC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191" w:name="_Ref100326132"/>
            <w:bookmarkStart w:id="192" w:name="_Toc105668069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Способ закупки, форма и дополнительные элементы закупки</w:t>
            </w:r>
            <w:bookmarkEnd w:id="191"/>
            <w:bookmarkEnd w:id="192"/>
          </w:p>
        </w:tc>
        <w:tc>
          <w:tcPr>
            <w:tcW w:w="6537" w:type="dxa"/>
            <w:gridSpan w:val="3"/>
            <w:hideMark/>
          </w:tcPr>
          <w:p w14:paraId="6994E795" w14:textId="423768BB" w:rsidR="002E6BAC" w:rsidRPr="0048775C" w:rsidRDefault="002E6BAC" w:rsidP="00E57866">
            <w:pPr>
              <w:pStyle w:val="a3"/>
              <w:tabs>
                <w:tab w:val="left" w:pos="1134"/>
              </w:tabs>
              <w:spacing w:after="120"/>
              <w:ind w:left="0"/>
              <w:contextualSpacing w:val="0"/>
              <w:jc w:val="both"/>
              <w:rPr>
                <w:rFonts w:cs="Times New Roman"/>
                <w:szCs w:val="24"/>
              </w:rPr>
            </w:pPr>
            <w:r w:rsidRPr="0048775C">
              <w:rPr>
                <w:rFonts w:cs="Times New Roman"/>
                <w:szCs w:val="24"/>
              </w:rPr>
              <w:t>Открытый запрос котировок в электронной форме.</w:t>
            </w:r>
          </w:p>
          <w:p w14:paraId="2C34905E" w14:textId="4B251B4B" w:rsidR="002E6BAC" w:rsidRPr="0048775C" w:rsidRDefault="002E6BAC" w:rsidP="002C6135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</w:tr>
      <w:tr w:rsidR="002E6BAC" w:rsidRPr="0048775C" w14:paraId="6213D2DD" w14:textId="77777777" w:rsidTr="0019103D">
        <w:trPr>
          <w:trHeight w:val="2130"/>
        </w:trPr>
        <w:tc>
          <w:tcPr>
            <w:tcW w:w="3381" w:type="dxa"/>
            <w:hideMark/>
          </w:tcPr>
          <w:p w14:paraId="703EB8EA" w14:textId="77777777" w:rsidR="002E6BAC" w:rsidRPr="0048775C" w:rsidRDefault="002E6BAC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193" w:name="_Ref100326169"/>
            <w:bookmarkStart w:id="194" w:name="_Toc105668070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Информационное обеспечение, в том числе наименование и адрес ЭТП в информационно-телекоммуникационной сети «Интернет», с использованием которой проводится закупка</w:t>
            </w:r>
            <w:bookmarkEnd w:id="193"/>
            <w:bookmarkEnd w:id="194"/>
          </w:p>
        </w:tc>
        <w:tc>
          <w:tcPr>
            <w:tcW w:w="6537" w:type="dxa"/>
            <w:gridSpan w:val="3"/>
            <w:hideMark/>
          </w:tcPr>
          <w:p w14:paraId="1980086C" w14:textId="77777777" w:rsidR="002E6BAC" w:rsidRPr="0048775C" w:rsidRDefault="002E6BAC" w:rsidP="009123D0">
            <w:pPr>
              <w:ind w:hanging="16"/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Наименование электронной торговой площадки: АО «Единая электронная торговая площадка» (АО «ЕЭТП»).</w:t>
            </w:r>
          </w:p>
          <w:p w14:paraId="52CEC978" w14:textId="2F4451DF" w:rsidR="002E6BAC" w:rsidRPr="0048775C" w:rsidRDefault="002E6BAC" w:rsidP="009123D0">
            <w:pPr>
              <w:ind w:left="50" w:hanging="16"/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 xml:space="preserve">Адрес электронной площадки в информационно-телекоммуникационной сети «Интернет»: </w:t>
            </w:r>
            <w:hyperlink r:id="rId10" w:history="1">
              <w:r w:rsidRPr="0048775C">
                <w:rPr>
                  <w:rStyle w:val="a6"/>
                  <w:rFonts w:eastAsia="MS Gothic" w:cs="Times New Roman"/>
                  <w:szCs w:val="24"/>
                  <w:lang w:eastAsia="ru-RU"/>
                </w:rPr>
                <w:t>https://com.roseltorg.ru/</w:t>
              </w:r>
            </w:hyperlink>
            <w:r w:rsidRPr="0048775C">
              <w:rPr>
                <w:rFonts w:eastAsia="MS Gothic" w:cs="Times New Roman"/>
                <w:szCs w:val="24"/>
                <w:lang w:eastAsia="ru-RU"/>
              </w:rPr>
              <w:t xml:space="preserve"> (далее ЕЭТП).</w:t>
            </w:r>
          </w:p>
        </w:tc>
      </w:tr>
      <w:tr w:rsidR="002E6BAC" w:rsidRPr="0048775C" w14:paraId="54404C37" w14:textId="77777777" w:rsidTr="0019103D">
        <w:trPr>
          <w:trHeight w:val="630"/>
        </w:trPr>
        <w:tc>
          <w:tcPr>
            <w:tcW w:w="3381" w:type="dxa"/>
            <w:hideMark/>
          </w:tcPr>
          <w:p w14:paraId="21B83A12" w14:textId="5992E72F" w:rsidR="002E6BAC" w:rsidRPr="0048775C" w:rsidRDefault="002E6BAC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195" w:name="_Ref100326400"/>
            <w:bookmarkStart w:id="196" w:name="_Ref100326663"/>
            <w:bookmarkStart w:id="197" w:name="_Ref100326819"/>
            <w:bookmarkStart w:id="198" w:name="_Ref104386519"/>
            <w:bookmarkStart w:id="199" w:name="_Ref105056013"/>
            <w:bookmarkStart w:id="200" w:name="_Toc105668071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Начальная максимальная цена договора Н(М)ЦД</w:t>
            </w:r>
            <w:bookmarkEnd w:id="195"/>
            <w:bookmarkEnd w:id="196"/>
            <w:bookmarkEnd w:id="197"/>
            <w:bookmarkEnd w:id="198"/>
            <w:bookmarkEnd w:id="199"/>
            <w:bookmarkEnd w:id="200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537" w:type="dxa"/>
            <w:gridSpan w:val="3"/>
            <w:hideMark/>
          </w:tcPr>
          <w:p w14:paraId="501A39E9" w14:textId="741BC4EF" w:rsidR="00EF6C09" w:rsidRDefault="008E47AC" w:rsidP="00EF6C09">
            <w:pPr>
              <w:rPr>
                <w:rFonts w:eastAsia="MS Gothic" w:cs="Times New Roman"/>
                <w:szCs w:val="24"/>
                <w:lang w:eastAsia="ru-RU"/>
              </w:rPr>
            </w:pPr>
            <w:r>
              <w:rPr>
                <w:rFonts w:eastAsia="MS Gothic" w:cs="Times New Roman"/>
                <w:szCs w:val="24"/>
                <w:lang w:eastAsia="ru-RU"/>
              </w:rPr>
              <w:t>2564333,</w:t>
            </w:r>
            <w:r w:rsidRPr="008E47AC">
              <w:rPr>
                <w:rFonts w:eastAsia="MS Gothic" w:cs="Times New Roman"/>
                <w:szCs w:val="24"/>
                <w:lang w:eastAsia="ru-RU"/>
              </w:rPr>
              <w:t>33 руб. (два миллиона пятьсот шестьдесят четыре тысячи триста тридцать три рубля тридцать три ко</w:t>
            </w:r>
            <w:r>
              <w:rPr>
                <w:rFonts w:eastAsia="MS Gothic" w:cs="Times New Roman"/>
                <w:szCs w:val="24"/>
                <w:lang w:eastAsia="ru-RU"/>
              </w:rPr>
              <w:t>пейки</w:t>
            </w:r>
            <w:r w:rsidR="00EF6C09">
              <w:rPr>
                <w:rFonts w:eastAsia="MS Gothic" w:cs="Times New Roman"/>
                <w:szCs w:val="24"/>
                <w:lang w:eastAsia="ru-RU"/>
              </w:rPr>
              <w:t>).</w:t>
            </w:r>
          </w:p>
          <w:p w14:paraId="7F57540C" w14:textId="192C8A32" w:rsidR="00D43E7A" w:rsidRPr="0048775C" w:rsidRDefault="00D43E7A" w:rsidP="00EF6C09">
            <w:pPr>
              <w:rPr>
                <w:rFonts w:eastAsia="MS Gothic" w:cs="Times New Roman"/>
                <w:szCs w:val="24"/>
                <w:lang w:eastAsia="ru-RU"/>
              </w:rPr>
            </w:pPr>
            <w:r w:rsidRPr="00D43E7A">
              <w:rPr>
                <w:rFonts w:eastAsia="MS Gothic" w:cs="Times New Roman"/>
                <w:szCs w:val="24"/>
                <w:lang w:eastAsia="ru-RU"/>
              </w:rPr>
              <w:t>Н(М)ЦД включает расходах на перевозку, страхование, уплату таможенных пошлин, налогов и других обязательных платежей.</w:t>
            </w:r>
          </w:p>
        </w:tc>
      </w:tr>
      <w:tr w:rsidR="002E6BAC" w:rsidRPr="0048775C" w14:paraId="261B8910" w14:textId="77777777" w:rsidTr="0019103D">
        <w:trPr>
          <w:trHeight w:val="315"/>
        </w:trPr>
        <w:tc>
          <w:tcPr>
            <w:tcW w:w="3381" w:type="dxa"/>
            <w:hideMark/>
          </w:tcPr>
          <w:p w14:paraId="674D0025" w14:textId="019062C5" w:rsidR="002E6BAC" w:rsidRPr="0048775C" w:rsidRDefault="002E6BAC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201" w:name="_Toc105668072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Валюта закупки</w:t>
            </w:r>
            <w:bookmarkEnd w:id="201"/>
          </w:p>
        </w:tc>
        <w:tc>
          <w:tcPr>
            <w:tcW w:w="6537" w:type="dxa"/>
            <w:gridSpan w:val="3"/>
            <w:hideMark/>
          </w:tcPr>
          <w:p w14:paraId="100B8C8C" w14:textId="77777777" w:rsidR="002E6BAC" w:rsidRPr="0048775C" w:rsidRDefault="002E6BAC" w:rsidP="002C6135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Российский рубль.</w:t>
            </w:r>
          </w:p>
        </w:tc>
      </w:tr>
      <w:tr w:rsidR="00CE233C" w:rsidRPr="0048775C" w14:paraId="668A8BA2" w14:textId="77777777" w:rsidTr="0019103D">
        <w:trPr>
          <w:trHeight w:val="915"/>
        </w:trPr>
        <w:tc>
          <w:tcPr>
            <w:tcW w:w="3381" w:type="dxa"/>
            <w:hideMark/>
          </w:tcPr>
          <w:p w14:paraId="2812A042" w14:textId="77777777" w:rsidR="00CE233C" w:rsidRPr="0048775C" w:rsidRDefault="00CE233C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202" w:name="_Toc105668073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lastRenderedPageBreak/>
              <w:t>Порядок формирования цены договора (цены лота)</w:t>
            </w:r>
            <w:bookmarkEnd w:id="202"/>
          </w:p>
        </w:tc>
        <w:tc>
          <w:tcPr>
            <w:tcW w:w="6537" w:type="dxa"/>
            <w:gridSpan w:val="3"/>
            <w:hideMark/>
          </w:tcPr>
          <w:p w14:paraId="6D9ACBD5" w14:textId="3644D098" w:rsidR="00CE233C" w:rsidRPr="0048775C" w:rsidRDefault="00CE233C" w:rsidP="00FA467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8775C">
              <w:rPr>
                <w:rFonts w:eastAsia="Times New Roman" w:cs="Times New Roman"/>
                <w:snapToGrid w:val="0"/>
                <w:lang w:eastAsia="ru-RU"/>
              </w:rPr>
              <w:t>Включает расходах на перевозку, страхование, уплату таможенных пошлин, налогов и других обязательных платежей.</w:t>
            </w:r>
          </w:p>
        </w:tc>
      </w:tr>
      <w:tr w:rsidR="00CE233C" w:rsidRPr="0048775C" w14:paraId="0C6E722C" w14:textId="77777777" w:rsidTr="0019103D">
        <w:trPr>
          <w:trHeight w:val="741"/>
        </w:trPr>
        <w:tc>
          <w:tcPr>
            <w:tcW w:w="3381" w:type="dxa"/>
            <w:hideMark/>
          </w:tcPr>
          <w:p w14:paraId="7F3C67C2" w14:textId="77777777" w:rsidR="00CE233C" w:rsidRPr="0048775C" w:rsidRDefault="00CE233C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203" w:name="_Toc105668074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Требования к товару, работам, услугам</w:t>
            </w:r>
            <w:bookmarkEnd w:id="203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6537" w:type="dxa"/>
            <w:gridSpan w:val="3"/>
            <w:hideMark/>
          </w:tcPr>
          <w:p w14:paraId="4B6568B3" w14:textId="2D9BEB1A" w:rsidR="00CE233C" w:rsidRPr="0048775C" w:rsidRDefault="00CE233C" w:rsidP="007266EE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 xml:space="preserve">В соответствии с </w:t>
            </w:r>
            <w:r w:rsidRPr="0048775C">
              <w:rPr>
                <w:rFonts w:cs="Times New Roman"/>
                <w:szCs w:val="24"/>
              </w:rPr>
              <w:t xml:space="preserve">Техническим заданием/заданием заказчика (раздел </w:t>
            </w:r>
            <w:r w:rsidRPr="0048775C">
              <w:rPr>
                <w:rFonts w:cs="Times New Roman"/>
                <w:szCs w:val="24"/>
              </w:rPr>
              <w:fldChar w:fldCharType="begin"/>
            </w:r>
            <w:r w:rsidRPr="0048775C">
              <w:rPr>
                <w:rFonts w:cs="Times New Roman"/>
                <w:szCs w:val="24"/>
              </w:rPr>
              <w:instrText xml:space="preserve"> REF _Ref10645354 \r \h  \* MERGEFORMAT </w:instrText>
            </w:r>
            <w:r w:rsidRPr="0048775C">
              <w:rPr>
                <w:rFonts w:cs="Times New Roman"/>
                <w:szCs w:val="24"/>
              </w:rPr>
            </w:r>
            <w:r w:rsidRPr="0048775C">
              <w:rPr>
                <w:rFonts w:cs="Times New Roman"/>
                <w:szCs w:val="24"/>
              </w:rPr>
              <w:fldChar w:fldCharType="separate"/>
            </w:r>
            <w:r w:rsidR="000A0676">
              <w:rPr>
                <w:rFonts w:cs="Times New Roman"/>
                <w:szCs w:val="24"/>
              </w:rPr>
              <w:t>4</w:t>
            </w:r>
            <w:r w:rsidRPr="0048775C">
              <w:rPr>
                <w:rFonts w:cs="Times New Roman"/>
                <w:szCs w:val="24"/>
              </w:rPr>
              <w:fldChar w:fldCharType="end"/>
            </w:r>
            <w:r w:rsidRPr="0048775C">
              <w:rPr>
                <w:rFonts w:cs="Times New Roman"/>
                <w:szCs w:val="24"/>
              </w:rPr>
              <w:t xml:space="preserve"> </w:t>
            </w:r>
            <w:r w:rsidR="007266EE">
              <w:rPr>
                <w:rFonts w:cs="Times New Roman"/>
                <w:szCs w:val="24"/>
              </w:rPr>
              <w:t>извещения о закупке</w:t>
            </w:r>
            <w:r w:rsidRPr="0048775C">
              <w:rPr>
                <w:rFonts w:cs="Times New Roman"/>
                <w:szCs w:val="24"/>
              </w:rPr>
              <w:t>).</w:t>
            </w:r>
          </w:p>
        </w:tc>
      </w:tr>
      <w:tr w:rsidR="00642045" w:rsidRPr="0048775C" w14:paraId="23A8C0A9" w14:textId="77777777" w:rsidTr="0019103D">
        <w:trPr>
          <w:trHeight w:val="945"/>
        </w:trPr>
        <w:tc>
          <w:tcPr>
            <w:tcW w:w="3381" w:type="dxa"/>
            <w:hideMark/>
          </w:tcPr>
          <w:p w14:paraId="2A91511E" w14:textId="77777777" w:rsidR="00642045" w:rsidRPr="0048775C" w:rsidRDefault="00642045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204" w:name="_Toc105668075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Место поставки товара, выполнения работ, оказания услуг</w:t>
            </w:r>
            <w:bookmarkEnd w:id="204"/>
          </w:p>
        </w:tc>
        <w:tc>
          <w:tcPr>
            <w:tcW w:w="6537" w:type="dxa"/>
            <w:gridSpan w:val="3"/>
            <w:hideMark/>
          </w:tcPr>
          <w:p w14:paraId="23E1ACA3" w14:textId="00B792DB" w:rsidR="00642045" w:rsidRPr="0048775C" w:rsidRDefault="00642045" w:rsidP="002C6135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 xml:space="preserve">В соответствии с </w:t>
            </w:r>
            <w:r w:rsidRPr="0048775C">
              <w:rPr>
                <w:rFonts w:cs="Times New Roman"/>
                <w:szCs w:val="24"/>
              </w:rPr>
              <w:t>Техническим заданием/заданием заказчика (</w:t>
            </w:r>
            <w:r w:rsidR="007266EE" w:rsidRPr="0048775C">
              <w:rPr>
                <w:rFonts w:cs="Times New Roman"/>
                <w:szCs w:val="24"/>
              </w:rPr>
              <w:t xml:space="preserve">раздел </w:t>
            </w:r>
            <w:r w:rsidR="007266EE" w:rsidRPr="0048775C">
              <w:rPr>
                <w:rFonts w:cs="Times New Roman"/>
                <w:szCs w:val="24"/>
              </w:rPr>
              <w:fldChar w:fldCharType="begin"/>
            </w:r>
            <w:r w:rsidR="007266EE" w:rsidRPr="0048775C">
              <w:rPr>
                <w:rFonts w:cs="Times New Roman"/>
                <w:szCs w:val="24"/>
              </w:rPr>
              <w:instrText xml:space="preserve"> REF _Ref10645354 \r \h  \* MERGEFORMAT </w:instrText>
            </w:r>
            <w:r w:rsidR="007266EE" w:rsidRPr="0048775C">
              <w:rPr>
                <w:rFonts w:cs="Times New Roman"/>
                <w:szCs w:val="24"/>
              </w:rPr>
            </w:r>
            <w:r w:rsidR="007266EE" w:rsidRPr="0048775C">
              <w:rPr>
                <w:rFonts w:cs="Times New Roman"/>
                <w:szCs w:val="24"/>
              </w:rPr>
              <w:fldChar w:fldCharType="separate"/>
            </w:r>
            <w:r w:rsidR="000A0676">
              <w:rPr>
                <w:rFonts w:cs="Times New Roman"/>
                <w:szCs w:val="24"/>
              </w:rPr>
              <w:t>4</w:t>
            </w:r>
            <w:r w:rsidR="007266EE" w:rsidRPr="0048775C">
              <w:rPr>
                <w:rFonts w:cs="Times New Roman"/>
                <w:szCs w:val="24"/>
              </w:rPr>
              <w:fldChar w:fldCharType="end"/>
            </w:r>
            <w:r w:rsidR="007266EE" w:rsidRPr="0048775C">
              <w:rPr>
                <w:rFonts w:cs="Times New Roman"/>
                <w:szCs w:val="24"/>
              </w:rPr>
              <w:t xml:space="preserve"> </w:t>
            </w:r>
            <w:r w:rsidR="007266EE">
              <w:rPr>
                <w:rFonts w:cs="Times New Roman"/>
                <w:szCs w:val="24"/>
              </w:rPr>
              <w:t>извещения о закупке</w:t>
            </w:r>
            <w:r w:rsidRPr="0048775C">
              <w:rPr>
                <w:rFonts w:cs="Times New Roman"/>
                <w:szCs w:val="24"/>
              </w:rPr>
              <w:t>).</w:t>
            </w:r>
          </w:p>
        </w:tc>
      </w:tr>
      <w:tr w:rsidR="00642045" w:rsidRPr="0048775C" w14:paraId="083B4353" w14:textId="77777777" w:rsidTr="0019103D">
        <w:trPr>
          <w:trHeight w:val="945"/>
        </w:trPr>
        <w:tc>
          <w:tcPr>
            <w:tcW w:w="3381" w:type="dxa"/>
            <w:hideMark/>
          </w:tcPr>
          <w:p w14:paraId="71FBCC5D" w14:textId="77777777" w:rsidR="00642045" w:rsidRPr="0048775C" w:rsidRDefault="00642045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205" w:name="_Toc105668076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Условия поставки товара, выполнения работ, оказания услуг</w:t>
            </w:r>
            <w:bookmarkEnd w:id="205"/>
          </w:p>
        </w:tc>
        <w:tc>
          <w:tcPr>
            <w:tcW w:w="6537" w:type="dxa"/>
            <w:gridSpan w:val="3"/>
            <w:hideMark/>
          </w:tcPr>
          <w:p w14:paraId="63DBF462" w14:textId="428E8EF1" w:rsidR="00642045" w:rsidRPr="0048775C" w:rsidRDefault="00642045" w:rsidP="00C1563D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 xml:space="preserve">В соответствии с </w:t>
            </w:r>
            <w:r w:rsidRPr="0048775C">
              <w:rPr>
                <w:rFonts w:cs="Times New Roman"/>
                <w:szCs w:val="24"/>
              </w:rPr>
              <w:t>Техническим заданием/заданием заказчика (</w:t>
            </w:r>
            <w:r w:rsidR="007266EE" w:rsidRPr="0048775C">
              <w:rPr>
                <w:rFonts w:cs="Times New Roman"/>
                <w:szCs w:val="24"/>
              </w:rPr>
              <w:t xml:space="preserve">раздел </w:t>
            </w:r>
            <w:r w:rsidR="007266EE" w:rsidRPr="0048775C">
              <w:rPr>
                <w:rFonts w:cs="Times New Roman"/>
                <w:szCs w:val="24"/>
              </w:rPr>
              <w:fldChar w:fldCharType="begin"/>
            </w:r>
            <w:r w:rsidR="007266EE" w:rsidRPr="0048775C">
              <w:rPr>
                <w:rFonts w:cs="Times New Roman"/>
                <w:szCs w:val="24"/>
              </w:rPr>
              <w:instrText xml:space="preserve"> REF _Ref10645354 \r \h  \* MERGEFORMAT </w:instrText>
            </w:r>
            <w:r w:rsidR="007266EE" w:rsidRPr="0048775C">
              <w:rPr>
                <w:rFonts w:cs="Times New Roman"/>
                <w:szCs w:val="24"/>
              </w:rPr>
            </w:r>
            <w:r w:rsidR="007266EE" w:rsidRPr="0048775C">
              <w:rPr>
                <w:rFonts w:cs="Times New Roman"/>
                <w:szCs w:val="24"/>
              </w:rPr>
              <w:fldChar w:fldCharType="separate"/>
            </w:r>
            <w:r w:rsidR="000A0676">
              <w:rPr>
                <w:rFonts w:cs="Times New Roman"/>
                <w:szCs w:val="24"/>
              </w:rPr>
              <w:t>4</w:t>
            </w:r>
            <w:r w:rsidR="007266EE" w:rsidRPr="0048775C">
              <w:rPr>
                <w:rFonts w:cs="Times New Roman"/>
                <w:szCs w:val="24"/>
              </w:rPr>
              <w:fldChar w:fldCharType="end"/>
            </w:r>
            <w:r w:rsidR="007266EE" w:rsidRPr="0048775C">
              <w:rPr>
                <w:rFonts w:cs="Times New Roman"/>
                <w:szCs w:val="24"/>
              </w:rPr>
              <w:t xml:space="preserve"> </w:t>
            </w:r>
            <w:r w:rsidR="007266EE">
              <w:rPr>
                <w:rFonts w:cs="Times New Roman"/>
                <w:szCs w:val="24"/>
              </w:rPr>
              <w:t>извещения о закупке</w:t>
            </w:r>
            <w:r w:rsidRPr="0048775C">
              <w:rPr>
                <w:rFonts w:cs="Times New Roman"/>
                <w:szCs w:val="24"/>
              </w:rPr>
              <w:t>).</w:t>
            </w:r>
          </w:p>
        </w:tc>
      </w:tr>
      <w:tr w:rsidR="00642045" w:rsidRPr="0048775C" w14:paraId="360286B3" w14:textId="77777777" w:rsidTr="0019103D">
        <w:trPr>
          <w:trHeight w:val="945"/>
        </w:trPr>
        <w:tc>
          <w:tcPr>
            <w:tcW w:w="3381" w:type="dxa"/>
            <w:hideMark/>
          </w:tcPr>
          <w:p w14:paraId="61776FAB" w14:textId="77777777" w:rsidR="00642045" w:rsidRPr="0048775C" w:rsidRDefault="00642045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206" w:name="_Toc105668077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Форма, сроки и порядок оплаты товара, работы, услуги</w:t>
            </w:r>
            <w:bookmarkEnd w:id="206"/>
          </w:p>
        </w:tc>
        <w:tc>
          <w:tcPr>
            <w:tcW w:w="6537" w:type="dxa"/>
            <w:gridSpan w:val="3"/>
            <w:hideMark/>
          </w:tcPr>
          <w:p w14:paraId="3E03E204" w14:textId="1DECB7C6" w:rsidR="00642045" w:rsidRPr="0048775C" w:rsidRDefault="007266EE" w:rsidP="002A6840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 xml:space="preserve">В соответствии с </w:t>
            </w:r>
            <w:r w:rsidR="002A6840">
              <w:rPr>
                <w:rFonts w:cs="Times New Roman"/>
                <w:szCs w:val="24"/>
              </w:rPr>
              <w:t>Проектом договора</w:t>
            </w:r>
            <w:r w:rsidRPr="0048775C">
              <w:rPr>
                <w:rFonts w:cs="Times New Roman"/>
                <w:szCs w:val="24"/>
              </w:rPr>
              <w:t xml:space="preserve"> (раздел </w:t>
            </w:r>
            <w:r w:rsidR="002A6840">
              <w:rPr>
                <w:rFonts w:cs="Times New Roman"/>
                <w:szCs w:val="24"/>
              </w:rPr>
              <w:fldChar w:fldCharType="begin"/>
            </w:r>
            <w:r w:rsidR="002A6840">
              <w:rPr>
                <w:rFonts w:cs="Times New Roman"/>
                <w:szCs w:val="24"/>
              </w:rPr>
              <w:instrText xml:space="preserve"> REF _Ref3966554 \r \h </w:instrText>
            </w:r>
            <w:r w:rsidR="002A6840">
              <w:rPr>
                <w:rFonts w:cs="Times New Roman"/>
                <w:szCs w:val="24"/>
              </w:rPr>
            </w:r>
            <w:r w:rsidR="002A6840">
              <w:rPr>
                <w:rFonts w:cs="Times New Roman"/>
                <w:szCs w:val="24"/>
              </w:rPr>
              <w:fldChar w:fldCharType="separate"/>
            </w:r>
            <w:r w:rsidR="000A0676">
              <w:rPr>
                <w:rFonts w:cs="Times New Roman"/>
                <w:szCs w:val="24"/>
              </w:rPr>
              <w:t>5</w:t>
            </w:r>
            <w:r w:rsidR="002A6840">
              <w:rPr>
                <w:rFonts w:cs="Times New Roman"/>
                <w:szCs w:val="24"/>
              </w:rPr>
              <w:fldChar w:fldCharType="end"/>
            </w:r>
            <w:r w:rsidR="002A684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извещения о закупке</w:t>
            </w:r>
            <w:r w:rsidRPr="0048775C">
              <w:rPr>
                <w:rFonts w:cs="Times New Roman"/>
                <w:szCs w:val="24"/>
              </w:rPr>
              <w:t>).</w:t>
            </w:r>
          </w:p>
        </w:tc>
      </w:tr>
      <w:tr w:rsidR="00642045" w:rsidRPr="0048775C" w14:paraId="4ED8CD75" w14:textId="77777777" w:rsidTr="0019103D">
        <w:trPr>
          <w:trHeight w:val="1061"/>
        </w:trPr>
        <w:tc>
          <w:tcPr>
            <w:tcW w:w="3381" w:type="dxa"/>
            <w:hideMark/>
          </w:tcPr>
          <w:p w14:paraId="19E67563" w14:textId="77777777" w:rsidR="00642045" w:rsidRPr="0048775C" w:rsidRDefault="00642045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207" w:name="_Toc105668078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Сроки (периоды) поставки товара, выполнения работ, оказания услуг</w:t>
            </w:r>
            <w:bookmarkEnd w:id="207"/>
          </w:p>
        </w:tc>
        <w:tc>
          <w:tcPr>
            <w:tcW w:w="6537" w:type="dxa"/>
            <w:gridSpan w:val="3"/>
            <w:hideMark/>
          </w:tcPr>
          <w:p w14:paraId="39320439" w14:textId="6A1625B6" w:rsidR="00642045" w:rsidRPr="0048775C" w:rsidRDefault="002A6840" w:rsidP="004C493E">
            <w:pPr>
              <w:rPr>
                <w:rFonts w:cs="Times New Roman"/>
                <w:szCs w:val="24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 xml:space="preserve">В соответствии с </w:t>
            </w:r>
            <w:r>
              <w:rPr>
                <w:rFonts w:cs="Times New Roman"/>
                <w:szCs w:val="24"/>
              </w:rPr>
              <w:t>Проектом договора</w:t>
            </w:r>
            <w:r w:rsidRPr="0048775C">
              <w:rPr>
                <w:rFonts w:cs="Times New Roman"/>
                <w:szCs w:val="24"/>
              </w:rPr>
              <w:t xml:space="preserve"> (раздел </w:t>
            </w:r>
            <w:r>
              <w:rPr>
                <w:rFonts w:cs="Times New Roman"/>
                <w:szCs w:val="24"/>
              </w:rPr>
              <w:fldChar w:fldCharType="begin"/>
            </w:r>
            <w:r>
              <w:rPr>
                <w:rFonts w:cs="Times New Roman"/>
                <w:szCs w:val="24"/>
              </w:rPr>
              <w:instrText xml:space="preserve"> REF _Ref3966554 \r \h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="000A0676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fldChar w:fldCharType="end"/>
            </w:r>
            <w:r>
              <w:rPr>
                <w:rFonts w:cs="Times New Roman"/>
                <w:szCs w:val="24"/>
              </w:rPr>
              <w:t xml:space="preserve"> извещения о закупке</w:t>
            </w:r>
            <w:r w:rsidRPr="0048775C">
              <w:rPr>
                <w:rFonts w:cs="Times New Roman"/>
                <w:szCs w:val="24"/>
              </w:rPr>
              <w:t>).</w:t>
            </w:r>
          </w:p>
        </w:tc>
      </w:tr>
      <w:tr w:rsidR="00642045" w:rsidRPr="0048775C" w14:paraId="7AFB2742" w14:textId="77777777" w:rsidTr="0019103D">
        <w:trPr>
          <w:trHeight w:val="1185"/>
        </w:trPr>
        <w:tc>
          <w:tcPr>
            <w:tcW w:w="3381" w:type="dxa"/>
            <w:vMerge w:val="restart"/>
            <w:noWrap/>
            <w:hideMark/>
          </w:tcPr>
          <w:p w14:paraId="61B4B6FA" w14:textId="77777777" w:rsidR="00642045" w:rsidRPr="0048775C" w:rsidRDefault="00642045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208" w:name="_Ref100326762"/>
            <w:bookmarkStart w:id="209" w:name="_Ref104382496"/>
            <w:bookmarkStart w:id="210" w:name="_Ref104453955"/>
            <w:bookmarkStart w:id="211" w:name="_Ref105057247"/>
            <w:bookmarkStart w:id="212" w:name="_Toc105668079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Требования к участникам закупки</w:t>
            </w:r>
            <w:bookmarkEnd w:id="208"/>
            <w:bookmarkEnd w:id="209"/>
            <w:bookmarkEnd w:id="210"/>
            <w:bookmarkEnd w:id="211"/>
            <w:bookmarkEnd w:id="212"/>
          </w:p>
        </w:tc>
        <w:tc>
          <w:tcPr>
            <w:tcW w:w="1009" w:type="dxa"/>
            <w:noWrap/>
            <w:hideMark/>
          </w:tcPr>
          <w:p w14:paraId="6CDC7866" w14:textId="77777777" w:rsidR="00642045" w:rsidRPr="0048775C" w:rsidRDefault="00642045" w:rsidP="002C6135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 xml:space="preserve">  № п/п</w:t>
            </w:r>
          </w:p>
        </w:tc>
        <w:tc>
          <w:tcPr>
            <w:tcW w:w="2740" w:type="dxa"/>
            <w:hideMark/>
          </w:tcPr>
          <w:p w14:paraId="6103CA41" w14:textId="77777777" w:rsidR="00642045" w:rsidRPr="0048775C" w:rsidRDefault="00642045" w:rsidP="002C6135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Требования к участникам закупки</w:t>
            </w:r>
          </w:p>
        </w:tc>
        <w:tc>
          <w:tcPr>
            <w:tcW w:w="2788" w:type="dxa"/>
            <w:hideMark/>
          </w:tcPr>
          <w:p w14:paraId="6972FA59" w14:textId="77777777" w:rsidR="00642045" w:rsidRPr="0048775C" w:rsidRDefault="00642045" w:rsidP="002C6135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Перечень и форма документов, подтверждающих соответствие требованиям</w:t>
            </w:r>
          </w:p>
        </w:tc>
      </w:tr>
      <w:tr w:rsidR="00642045" w:rsidRPr="0048775C" w14:paraId="3444F6A2" w14:textId="77777777" w:rsidTr="0019103D">
        <w:trPr>
          <w:trHeight w:val="479"/>
        </w:trPr>
        <w:tc>
          <w:tcPr>
            <w:tcW w:w="3381" w:type="dxa"/>
            <w:vMerge/>
            <w:hideMark/>
          </w:tcPr>
          <w:p w14:paraId="6A7E7D5F" w14:textId="77777777" w:rsidR="00642045" w:rsidRPr="0048775C" w:rsidRDefault="00642045" w:rsidP="002C6135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1009" w:type="dxa"/>
            <w:noWrap/>
            <w:hideMark/>
          </w:tcPr>
          <w:p w14:paraId="119C9AB4" w14:textId="6E066480" w:rsidR="00642045" w:rsidRPr="0048775C" w:rsidRDefault="00642045" w:rsidP="002C6135">
            <w:pPr>
              <w:jc w:val="both"/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3.</w:t>
            </w:r>
            <w:r w:rsidR="00E752C2" w:rsidRPr="0048775C">
              <w:rPr>
                <w:rFonts w:eastAsia="MS Gothic" w:cs="Times New Roman"/>
                <w:szCs w:val="24"/>
                <w:lang w:eastAsia="ru-RU"/>
              </w:rPr>
              <w:t>14.1</w:t>
            </w:r>
          </w:p>
        </w:tc>
        <w:tc>
          <w:tcPr>
            <w:tcW w:w="5528" w:type="dxa"/>
            <w:gridSpan w:val="2"/>
            <w:hideMark/>
          </w:tcPr>
          <w:p w14:paraId="3FE7A22A" w14:textId="77777777" w:rsidR="00642045" w:rsidRPr="0048775C" w:rsidRDefault="00642045" w:rsidP="002C6135">
            <w:pPr>
              <w:rPr>
                <w:rFonts w:eastAsia="MS Gothic" w:cs="Times New Roman"/>
                <w:bCs/>
                <w:szCs w:val="24"/>
                <w:lang w:eastAsia="ru-RU"/>
              </w:rPr>
            </w:pPr>
            <w:r w:rsidRPr="0019103D">
              <w:rPr>
                <w:rFonts w:eastAsia="MS Gothic" w:cs="Times New Roman"/>
                <w:bCs/>
                <w:szCs w:val="24"/>
                <w:lang w:eastAsia="ru-RU"/>
              </w:rPr>
              <w:t>Обязательные требования к участникам закупки</w:t>
            </w:r>
          </w:p>
        </w:tc>
      </w:tr>
      <w:tr w:rsidR="00642045" w:rsidRPr="0048775C" w14:paraId="63EEDA1F" w14:textId="77777777" w:rsidTr="0019103D">
        <w:trPr>
          <w:trHeight w:val="2145"/>
        </w:trPr>
        <w:tc>
          <w:tcPr>
            <w:tcW w:w="3381" w:type="dxa"/>
            <w:vMerge/>
            <w:hideMark/>
          </w:tcPr>
          <w:p w14:paraId="73E88EDB" w14:textId="77777777" w:rsidR="00642045" w:rsidRPr="0048775C" w:rsidRDefault="00642045" w:rsidP="002C6135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1009" w:type="dxa"/>
            <w:noWrap/>
            <w:hideMark/>
          </w:tcPr>
          <w:p w14:paraId="3BBD582D" w14:textId="70DCD24E" w:rsidR="00642045" w:rsidRPr="0048775C" w:rsidRDefault="00642045" w:rsidP="002C6135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3.</w:t>
            </w:r>
            <w:r w:rsidR="00E752C2" w:rsidRPr="0048775C">
              <w:rPr>
                <w:rFonts w:eastAsia="MS Gothic" w:cs="Times New Roman"/>
                <w:szCs w:val="24"/>
                <w:lang w:eastAsia="ru-RU"/>
              </w:rPr>
              <w:t>14.1.1</w:t>
            </w:r>
          </w:p>
        </w:tc>
        <w:tc>
          <w:tcPr>
            <w:tcW w:w="2740" w:type="dxa"/>
            <w:hideMark/>
          </w:tcPr>
          <w:p w14:paraId="69EC907C" w14:textId="77777777" w:rsidR="00642045" w:rsidRPr="0048775C" w:rsidRDefault="00642045" w:rsidP="002C6135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Наличие государственной регистрации в качестве юридического лица (для участников закупки – юридических лиц), государственной регистрации физического лица в качестве индивидуального предпринимателя (для участников закупки – индивидуальных предпринимателей), отсутствие ограничения или лишения правоспособности и/или дееспособности (для участников закупки – физических лиц).</w:t>
            </w:r>
          </w:p>
        </w:tc>
        <w:tc>
          <w:tcPr>
            <w:tcW w:w="2788" w:type="dxa"/>
            <w:hideMark/>
          </w:tcPr>
          <w:p w14:paraId="7B3CD69B" w14:textId="77777777" w:rsidR="00642045" w:rsidRPr="0048775C" w:rsidRDefault="00642045" w:rsidP="002C6135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 xml:space="preserve">Полученная не ранее чем за 3 (три) месяца до дня размещения извещения копия выписки из единого государственного реестра юридических лиц (для юридических лиц); копия выписки из единого государственного реестра индивидуальных предпринимателей (для индивидуальных предпринимателей); копии документов, удостоверяющих личность (для иных физических лиц); копии легализованных или апостилированных в установленном порядке документов о </w:t>
            </w:r>
            <w:r w:rsidRPr="0048775C">
              <w:rPr>
                <w:rFonts w:eastAsia="MS Gothic" w:cs="Times New Roman"/>
                <w:szCs w:val="24"/>
                <w:lang w:eastAsia="ru-RU"/>
              </w:rPr>
              <w:lastRenderedPageBreak/>
              <w:t>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3 (три) месяца до дня официального размещения извещения и документации о закупке, с их нотариально заверенным переводом на русский язык.</w:t>
            </w:r>
          </w:p>
          <w:p w14:paraId="336FD298" w14:textId="2F6001C2" w:rsidR="00642045" w:rsidRPr="0048775C" w:rsidRDefault="00642045" w:rsidP="00B50FE4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cs="Times New Roman"/>
                <w:szCs w:val="24"/>
              </w:rPr>
              <w:t>Допускается предоставление выписки из ЕГРЮЛ, полученной в форме электронного документа с сайта ФНС   https://www.nalog.ru/, как документ, подтверждающий наличие государственной регистрации в качестве юридического лица (индивидуального предпринимателя).</w:t>
            </w:r>
          </w:p>
        </w:tc>
      </w:tr>
      <w:tr w:rsidR="00642045" w:rsidRPr="0048775C" w14:paraId="795B15C1" w14:textId="77777777" w:rsidTr="0019103D">
        <w:trPr>
          <w:trHeight w:val="859"/>
        </w:trPr>
        <w:tc>
          <w:tcPr>
            <w:tcW w:w="3381" w:type="dxa"/>
            <w:vMerge/>
            <w:hideMark/>
          </w:tcPr>
          <w:p w14:paraId="00FCB35E" w14:textId="77777777" w:rsidR="00642045" w:rsidRPr="0048775C" w:rsidRDefault="00642045" w:rsidP="002C6135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1009" w:type="dxa"/>
            <w:noWrap/>
            <w:hideMark/>
          </w:tcPr>
          <w:p w14:paraId="7979BD11" w14:textId="71713D23" w:rsidR="00642045" w:rsidRPr="0048775C" w:rsidRDefault="00642045" w:rsidP="002C6135">
            <w:pPr>
              <w:jc w:val="center"/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3.</w:t>
            </w:r>
            <w:r w:rsidR="00E752C2" w:rsidRPr="0048775C">
              <w:rPr>
                <w:rFonts w:eastAsia="MS Gothic" w:cs="Times New Roman"/>
                <w:szCs w:val="24"/>
                <w:lang w:eastAsia="ru-RU"/>
              </w:rPr>
              <w:t>14.1.2</w:t>
            </w:r>
          </w:p>
        </w:tc>
        <w:tc>
          <w:tcPr>
            <w:tcW w:w="2740" w:type="dxa"/>
            <w:hideMark/>
          </w:tcPr>
          <w:p w14:paraId="4E571D8D" w14:textId="042A8705" w:rsidR="00642045" w:rsidRPr="0048775C" w:rsidRDefault="00642045" w:rsidP="007110D6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Не 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2788" w:type="dxa"/>
            <w:hideMark/>
          </w:tcPr>
          <w:p w14:paraId="7F1590A5" w14:textId="79F2C0B5" w:rsidR="00642045" w:rsidRPr="0048775C" w:rsidRDefault="00642045" w:rsidP="00AD383D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Декларация о соответствии участника закупки данному требованию в составе заявки</w:t>
            </w:r>
            <w:r w:rsidR="00AD383D">
              <w:rPr>
                <w:rFonts w:eastAsia="MS Gothic" w:cs="Times New Roman"/>
                <w:szCs w:val="24"/>
                <w:lang w:eastAsia="ru-RU"/>
              </w:rPr>
              <w:t>.</w:t>
            </w:r>
            <w:r w:rsidRPr="0048775C">
              <w:rPr>
                <w:rFonts w:eastAsia="MS Gothic" w:cs="Times New Roman"/>
                <w:szCs w:val="24"/>
                <w:lang w:eastAsia="ru-RU"/>
              </w:rPr>
              <w:t xml:space="preserve"> </w:t>
            </w:r>
          </w:p>
        </w:tc>
      </w:tr>
      <w:tr w:rsidR="00642045" w:rsidRPr="0048775C" w14:paraId="5C2BCAFB" w14:textId="77777777" w:rsidTr="0019103D">
        <w:trPr>
          <w:trHeight w:val="2070"/>
        </w:trPr>
        <w:tc>
          <w:tcPr>
            <w:tcW w:w="3381" w:type="dxa"/>
            <w:vMerge/>
            <w:hideMark/>
          </w:tcPr>
          <w:p w14:paraId="640FB1CB" w14:textId="77777777" w:rsidR="00642045" w:rsidRPr="0048775C" w:rsidRDefault="00642045" w:rsidP="002C6135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1009" w:type="dxa"/>
            <w:noWrap/>
            <w:hideMark/>
          </w:tcPr>
          <w:p w14:paraId="49249967" w14:textId="5D74364E" w:rsidR="00642045" w:rsidRPr="0048775C" w:rsidRDefault="00E3086E" w:rsidP="002C6135">
            <w:pPr>
              <w:jc w:val="center"/>
              <w:rPr>
                <w:rFonts w:eastAsia="MS Gothic" w:cs="Times New Roman"/>
                <w:szCs w:val="24"/>
                <w:lang w:eastAsia="ru-RU"/>
              </w:rPr>
            </w:pPr>
            <w:r>
              <w:rPr>
                <w:rFonts w:eastAsia="MS Gothic" w:cs="Times New Roman"/>
                <w:szCs w:val="24"/>
                <w:lang w:eastAsia="ru-RU"/>
              </w:rPr>
              <w:t>3</w:t>
            </w:r>
            <w:r w:rsidR="00642045" w:rsidRPr="0048775C">
              <w:rPr>
                <w:rFonts w:eastAsia="MS Gothic" w:cs="Times New Roman"/>
                <w:szCs w:val="24"/>
                <w:lang w:eastAsia="ru-RU"/>
              </w:rPr>
              <w:t>.</w:t>
            </w:r>
            <w:r w:rsidR="00E752C2" w:rsidRPr="0048775C">
              <w:rPr>
                <w:rFonts w:eastAsia="MS Gothic" w:cs="Times New Roman"/>
                <w:szCs w:val="24"/>
                <w:lang w:eastAsia="ru-RU"/>
              </w:rPr>
              <w:t>14.1.3</w:t>
            </w:r>
          </w:p>
        </w:tc>
        <w:tc>
          <w:tcPr>
            <w:tcW w:w="2740" w:type="dxa"/>
            <w:hideMark/>
          </w:tcPr>
          <w:p w14:paraId="1C1DEA66" w14:textId="77777777" w:rsidR="00642045" w:rsidRPr="0048775C" w:rsidRDefault="00642045" w:rsidP="002C6135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Не приостановление деятельности участника закупки в порядке, установленном кодексом Российской Федерации об административных правонарушениях.</w:t>
            </w:r>
          </w:p>
        </w:tc>
        <w:tc>
          <w:tcPr>
            <w:tcW w:w="2788" w:type="dxa"/>
            <w:hideMark/>
          </w:tcPr>
          <w:p w14:paraId="42B606B3" w14:textId="30D39CA2" w:rsidR="00642045" w:rsidRPr="0048775C" w:rsidRDefault="00642045" w:rsidP="00AD383D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Декларация о соответствии участника закупки данн</w:t>
            </w:r>
            <w:r w:rsidR="00AD383D">
              <w:rPr>
                <w:rFonts w:eastAsia="MS Gothic" w:cs="Times New Roman"/>
                <w:szCs w:val="24"/>
                <w:lang w:eastAsia="ru-RU"/>
              </w:rPr>
              <w:t>ому требованию в составе заявки.</w:t>
            </w:r>
          </w:p>
        </w:tc>
      </w:tr>
      <w:tr w:rsidR="00642045" w:rsidRPr="0048775C" w14:paraId="7E19870C" w14:textId="77777777" w:rsidTr="0019103D">
        <w:trPr>
          <w:trHeight w:val="1142"/>
        </w:trPr>
        <w:tc>
          <w:tcPr>
            <w:tcW w:w="3381" w:type="dxa"/>
            <w:vMerge/>
            <w:hideMark/>
          </w:tcPr>
          <w:p w14:paraId="642B9A5B" w14:textId="77777777" w:rsidR="00642045" w:rsidRPr="0048775C" w:rsidRDefault="00642045" w:rsidP="002C6135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1009" w:type="dxa"/>
            <w:noWrap/>
            <w:hideMark/>
          </w:tcPr>
          <w:p w14:paraId="77CD86F2" w14:textId="1130CE82" w:rsidR="00642045" w:rsidRPr="0048775C" w:rsidRDefault="00E3086E" w:rsidP="002C6135">
            <w:pPr>
              <w:jc w:val="center"/>
              <w:rPr>
                <w:rFonts w:eastAsia="MS Gothic" w:cs="Times New Roman"/>
                <w:szCs w:val="24"/>
                <w:lang w:eastAsia="ru-RU"/>
              </w:rPr>
            </w:pPr>
            <w:r>
              <w:rPr>
                <w:rFonts w:eastAsia="MS Gothic" w:cs="Times New Roman"/>
                <w:szCs w:val="24"/>
                <w:lang w:eastAsia="ru-RU"/>
              </w:rPr>
              <w:t>3</w:t>
            </w:r>
            <w:r w:rsidR="00642045" w:rsidRPr="0048775C">
              <w:rPr>
                <w:rFonts w:eastAsia="MS Gothic" w:cs="Times New Roman"/>
                <w:szCs w:val="24"/>
                <w:lang w:eastAsia="ru-RU"/>
              </w:rPr>
              <w:t>.</w:t>
            </w:r>
            <w:r w:rsidR="00E752C2" w:rsidRPr="0048775C">
              <w:rPr>
                <w:rFonts w:eastAsia="MS Gothic" w:cs="Times New Roman"/>
                <w:szCs w:val="24"/>
                <w:lang w:eastAsia="ru-RU"/>
              </w:rPr>
              <w:t>14.1.4</w:t>
            </w:r>
          </w:p>
        </w:tc>
        <w:tc>
          <w:tcPr>
            <w:tcW w:w="2740" w:type="dxa"/>
            <w:hideMark/>
          </w:tcPr>
          <w:p w14:paraId="22BEF5B7" w14:textId="77777777" w:rsidR="00642045" w:rsidRPr="0048775C" w:rsidRDefault="00642045" w:rsidP="002C6135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(двадцать пять процентов) балансовой стоимости активов участника закупки по данным бухгалтерской отчетности за последний отчетный период.</w:t>
            </w:r>
          </w:p>
        </w:tc>
        <w:tc>
          <w:tcPr>
            <w:tcW w:w="2788" w:type="dxa"/>
            <w:hideMark/>
          </w:tcPr>
          <w:p w14:paraId="12E53471" w14:textId="289B9045" w:rsidR="00642045" w:rsidRPr="0048775C" w:rsidRDefault="00642045" w:rsidP="00AD383D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Декларация о соответствии участника закупки данному требованию в составе зая</w:t>
            </w:r>
            <w:r w:rsidR="00AD383D">
              <w:rPr>
                <w:rFonts w:eastAsia="MS Gothic" w:cs="Times New Roman"/>
                <w:szCs w:val="24"/>
                <w:lang w:eastAsia="ru-RU"/>
              </w:rPr>
              <w:t>вки.</w:t>
            </w:r>
          </w:p>
        </w:tc>
      </w:tr>
      <w:tr w:rsidR="0040773A" w:rsidRPr="0048775C" w14:paraId="15F3F3E2" w14:textId="77777777" w:rsidTr="00EF6C09">
        <w:trPr>
          <w:trHeight w:val="3868"/>
        </w:trPr>
        <w:tc>
          <w:tcPr>
            <w:tcW w:w="3381" w:type="dxa"/>
            <w:vMerge/>
            <w:hideMark/>
          </w:tcPr>
          <w:p w14:paraId="35D6BD2E" w14:textId="77777777" w:rsidR="0040773A" w:rsidRPr="0048775C" w:rsidRDefault="0040773A" w:rsidP="002C6135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1009" w:type="dxa"/>
            <w:noWrap/>
            <w:hideMark/>
          </w:tcPr>
          <w:p w14:paraId="0931925C" w14:textId="6F19466D" w:rsidR="0040773A" w:rsidRPr="0048775C" w:rsidRDefault="0040773A" w:rsidP="002C6135">
            <w:pPr>
              <w:jc w:val="center"/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3.14.1.</w:t>
            </w:r>
            <w:r>
              <w:rPr>
                <w:rFonts w:eastAsia="MS Gothic" w:cs="Times New Roman"/>
                <w:szCs w:val="24"/>
                <w:lang w:eastAsia="ru-RU"/>
              </w:rPr>
              <w:t>5</w:t>
            </w:r>
          </w:p>
          <w:p w14:paraId="4DC88CE4" w14:textId="77777777" w:rsidR="0040773A" w:rsidRPr="0048775C" w:rsidRDefault="0040773A" w:rsidP="00375D97">
            <w:pPr>
              <w:rPr>
                <w:rFonts w:eastAsia="MS Gothic" w:cs="Times New Roman"/>
                <w:szCs w:val="24"/>
                <w:lang w:eastAsia="ru-RU"/>
              </w:rPr>
            </w:pPr>
          </w:p>
          <w:p w14:paraId="21D1ECE2" w14:textId="77777777" w:rsidR="0040773A" w:rsidRPr="0048775C" w:rsidRDefault="0040773A" w:rsidP="00375D97">
            <w:pPr>
              <w:rPr>
                <w:rFonts w:eastAsia="MS Gothic" w:cs="Times New Roman"/>
                <w:szCs w:val="24"/>
                <w:lang w:eastAsia="ru-RU"/>
              </w:rPr>
            </w:pPr>
          </w:p>
          <w:p w14:paraId="0D795CB7" w14:textId="77777777" w:rsidR="0040773A" w:rsidRPr="0048775C" w:rsidRDefault="0040773A" w:rsidP="00375D97">
            <w:pPr>
              <w:rPr>
                <w:rFonts w:eastAsia="MS Gothic" w:cs="Times New Roman"/>
                <w:szCs w:val="24"/>
                <w:lang w:eastAsia="ru-RU"/>
              </w:rPr>
            </w:pPr>
          </w:p>
          <w:p w14:paraId="03E69E51" w14:textId="77777777" w:rsidR="0040773A" w:rsidRPr="0048775C" w:rsidRDefault="0040773A" w:rsidP="00375D97">
            <w:pPr>
              <w:rPr>
                <w:rFonts w:eastAsia="MS Gothic" w:cs="Times New Roman"/>
                <w:szCs w:val="24"/>
                <w:lang w:eastAsia="ru-RU"/>
              </w:rPr>
            </w:pPr>
          </w:p>
          <w:p w14:paraId="415447FE" w14:textId="77777777" w:rsidR="0040773A" w:rsidRPr="0048775C" w:rsidRDefault="0040773A" w:rsidP="00375D97">
            <w:pPr>
              <w:rPr>
                <w:rFonts w:eastAsia="MS Gothic" w:cs="Times New Roman"/>
                <w:szCs w:val="24"/>
                <w:lang w:eastAsia="ru-RU"/>
              </w:rPr>
            </w:pPr>
          </w:p>
          <w:p w14:paraId="595AA873" w14:textId="77777777" w:rsidR="0040773A" w:rsidRPr="0048775C" w:rsidRDefault="0040773A" w:rsidP="00375D97">
            <w:pPr>
              <w:rPr>
                <w:rFonts w:eastAsia="MS Gothic" w:cs="Times New Roman"/>
                <w:szCs w:val="24"/>
                <w:lang w:eastAsia="ru-RU"/>
              </w:rPr>
            </w:pPr>
          </w:p>
          <w:p w14:paraId="05FD2111" w14:textId="77777777" w:rsidR="0040773A" w:rsidRPr="0048775C" w:rsidRDefault="0040773A" w:rsidP="00375D97">
            <w:pPr>
              <w:rPr>
                <w:rFonts w:eastAsia="MS Gothic" w:cs="Times New Roman"/>
                <w:szCs w:val="24"/>
                <w:lang w:eastAsia="ru-RU"/>
              </w:rPr>
            </w:pPr>
          </w:p>
          <w:p w14:paraId="5AEA421F" w14:textId="77777777" w:rsidR="0040773A" w:rsidRPr="0048775C" w:rsidRDefault="0040773A" w:rsidP="00375D97">
            <w:pPr>
              <w:rPr>
                <w:rFonts w:eastAsia="MS Gothic" w:cs="Times New Roman"/>
                <w:szCs w:val="24"/>
                <w:lang w:eastAsia="ru-RU"/>
              </w:rPr>
            </w:pPr>
          </w:p>
          <w:p w14:paraId="67F77AE6" w14:textId="77777777" w:rsidR="0040773A" w:rsidRPr="0048775C" w:rsidRDefault="0040773A" w:rsidP="00375D97">
            <w:pPr>
              <w:rPr>
                <w:rFonts w:eastAsia="MS Gothic" w:cs="Times New Roman"/>
                <w:szCs w:val="24"/>
                <w:lang w:eastAsia="ru-RU"/>
              </w:rPr>
            </w:pPr>
          </w:p>
          <w:p w14:paraId="1C32A904" w14:textId="77777777" w:rsidR="0040773A" w:rsidRPr="0048775C" w:rsidRDefault="0040773A" w:rsidP="00375D97">
            <w:pPr>
              <w:rPr>
                <w:rFonts w:eastAsia="MS Gothic" w:cs="Times New Roman"/>
                <w:szCs w:val="24"/>
                <w:lang w:eastAsia="ru-RU"/>
              </w:rPr>
            </w:pPr>
          </w:p>
          <w:p w14:paraId="5E8AC1AA" w14:textId="77777777" w:rsidR="0040773A" w:rsidRPr="0048775C" w:rsidRDefault="0040773A" w:rsidP="00375D97">
            <w:pPr>
              <w:rPr>
                <w:rFonts w:eastAsia="MS Gothic" w:cs="Times New Roman"/>
                <w:szCs w:val="24"/>
                <w:lang w:eastAsia="ru-RU"/>
              </w:rPr>
            </w:pPr>
          </w:p>
          <w:p w14:paraId="0C346DFA" w14:textId="77777777" w:rsidR="0040773A" w:rsidRPr="0048775C" w:rsidRDefault="0040773A" w:rsidP="00375D97">
            <w:pPr>
              <w:rPr>
                <w:rFonts w:eastAsia="MS Gothic" w:cs="Times New Roman"/>
                <w:szCs w:val="24"/>
                <w:lang w:eastAsia="ru-RU"/>
              </w:rPr>
            </w:pPr>
          </w:p>
          <w:p w14:paraId="0A246588" w14:textId="0A696AC4" w:rsidR="0040773A" w:rsidRPr="0048775C" w:rsidRDefault="0040773A" w:rsidP="002C6135">
            <w:pPr>
              <w:jc w:val="center"/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2740" w:type="dxa"/>
          </w:tcPr>
          <w:p w14:paraId="3157C163" w14:textId="0DA86FD5" w:rsidR="0040773A" w:rsidRPr="0048775C" w:rsidRDefault="0040773A" w:rsidP="002C6135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Отсутствие сведений об участнике закупки в реестре недобросовестных поставщиков (подрядчиков, исполнителей), предусмотренном Законом 223-ФЗ и (или) в реестре недобросовестных поставщиков, предусмотренном Законом 44-ФЗ.</w:t>
            </w:r>
          </w:p>
        </w:tc>
        <w:tc>
          <w:tcPr>
            <w:tcW w:w="2788" w:type="dxa"/>
          </w:tcPr>
          <w:p w14:paraId="0EA2C889" w14:textId="11D6FF7F" w:rsidR="0040773A" w:rsidRPr="0048775C" w:rsidRDefault="0040773A" w:rsidP="0012562C">
            <w:pPr>
              <w:rPr>
                <w:rFonts w:eastAsia="MS Gothic" w:cs="Times New Roman"/>
                <w:szCs w:val="24"/>
                <w:lang w:eastAsia="ru-RU"/>
              </w:rPr>
            </w:pPr>
            <w:r>
              <w:rPr>
                <w:rFonts w:eastAsia="MS Gothic" w:cs="Times New Roman"/>
                <w:szCs w:val="24"/>
                <w:lang w:eastAsia="ru-RU"/>
              </w:rPr>
              <w:t xml:space="preserve">Проверка отсутствия </w:t>
            </w:r>
            <w:r w:rsidRPr="0048775C">
              <w:rPr>
                <w:rFonts w:eastAsia="MS Gothic" w:cs="Times New Roman"/>
                <w:szCs w:val="24"/>
                <w:lang w:eastAsia="ru-RU"/>
              </w:rPr>
              <w:t>участнике закупки в реестре недобросовестных поставщиков (подрядчиков, исполнителей), предусмотренном Законом 223-ФЗ и (или) в реестре недобросовестных поставщиков, предусмотренном Законом 44-ФЗ.</w:t>
            </w:r>
          </w:p>
        </w:tc>
      </w:tr>
      <w:tr w:rsidR="0019103D" w:rsidRPr="0048775C" w14:paraId="79010BAF" w14:textId="77777777" w:rsidTr="0019103D">
        <w:trPr>
          <w:trHeight w:val="70"/>
        </w:trPr>
        <w:tc>
          <w:tcPr>
            <w:tcW w:w="3381" w:type="dxa"/>
            <w:vMerge/>
            <w:hideMark/>
          </w:tcPr>
          <w:p w14:paraId="09285012" w14:textId="77777777" w:rsidR="0019103D" w:rsidRPr="0048775C" w:rsidRDefault="0019103D" w:rsidP="002C6135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1009" w:type="dxa"/>
            <w:noWrap/>
            <w:hideMark/>
          </w:tcPr>
          <w:p w14:paraId="001458B3" w14:textId="77777777" w:rsidR="0019103D" w:rsidRPr="0048775C" w:rsidRDefault="0019103D" w:rsidP="005A14AD">
            <w:pPr>
              <w:jc w:val="center"/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3.14.2</w:t>
            </w:r>
          </w:p>
          <w:p w14:paraId="191B58C3" w14:textId="77777777" w:rsidR="0019103D" w:rsidRPr="0048775C" w:rsidRDefault="0019103D" w:rsidP="00375D97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hideMark/>
          </w:tcPr>
          <w:p w14:paraId="12B7F154" w14:textId="77777777" w:rsidR="0019103D" w:rsidRPr="0048775C" w:rsidRDefault="0019103D" w:rsidP="002D3466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Дополнительные требования к участникам закупки</w:t>
            </w:r>
          </w:p>
          <w:p w14:paraId="07879F90" w14:textId="13580A4A" w:rsidR="0019103D" w:rsidRPr="0048775C" w:rsidRDefault="0019103D" w:rsidP="0012562C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</w:tr>
      <w:tr w:rsidR="0040773A" w:rsidRPr="0048775C" w14:paraId="47633AF6" w14:textId="77777777" w:rsidTr="0019103D">
        <w:trPr>
          <w:trHeight w:val="516"/>
        </w:trPr>
        <w:tc>
          <w:tcPr>
            <w:tcW w:w="3381" w:type="dxa"/>
            <w:vMerge/>
          </w:tcPr>
          <w:p w14:paraId="2C74C134" w14:textId="77777777" w:rsidR="0040773A" w:rsidRPr="0048775C" w:rsidRDefault="0040773A" w:rsidP="002C6135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1009" w:type="dxa"/>
            <w:noWrap/>
          </w:tcPr>
          <w:p w14:paraId="1624A99B" w14:textId="5D7BAD12" w:rsidR="0040773A" w:rsidRPr="0048775C" w:rsidRDefault="0019103D" w:rsidP="00601B9A">
            <w:pPr>
              <w:jc w:val="center"/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3.14.2.1</w:t>
            </w:r>
          </w:p>
        </w:tc>
        <w:tc>
          <w:tcPr>
            <w:tcW w:w="2740" w:type="dxa"/>
          </w:tcPr>
          <w:p w14:paraId="178B5E40" w14:textId="6CAB7184" w:rsidR="0040773A" w:rsidRPr="0048775C" w:rsidRDefault="0019103D" w:rsidP="002B29C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788" w:type="dxa"/>
          </w:tcPr>
          <w:p w14:paraId="58AB86E7" w14:textId="082EB6F7" w:rsidR="0040773A" w:rsidRPr="0048775C" w:rsidRDefault="0019103D" w:rsidP="002B29CD">
            <w:pPr>
              <w:jc w:val="center"/>
              <w:rPr>
                <w:rFonts w:eastAsia="MS Gothic" w:cs="Times New Roman"/>
                <w:szCs w:val="24"/>
                <w:lang w:eastAsia="ru-RU"/>
              </w:rPr>
            </w:pPr>
            <w:r>
              <w:rPr>
                <w:rFonts w:eastAsia="MS Gothic" w:cs="Times New Roman"/>
                <w:szCs w:val="24"/>
                <w:lang w:eastAsia="ru-RU"/>
              </w:rPr>
              <w:t>-</w:t>
            </w:r>
          </w:p>
        </w:tc>
      </w:tr>
      <w:tr w:rsidR="0040773A" w:rsidRPr="0048775C" w14:paraId="08145E33" w14:textId="77777777" w:rsidTr="0019103D">
        <w:trPr>
          <w:trHeight w:val="747"/>
        </w:trPr>
        <w:tc>
          <w:tcPr>
            <w:tcW w:w="3381" w:type="dxa"/>
            <w:hideMark/>
          </w:tcPr>
          <w:p w14:paraId="2F588583" w14:textId="77777777" w:rsidR="0040773A" w:rsidRPr="0048775C" w:rsidRDefault="0040773A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213" w:name="_Ref100326470"/>
            <w:bookmarkStart w:id="214" w:name="_Ref100326857"/>
            <w:bookmarkStart w:id="215" w:name="_Ref104381695"/>
            <w:bookmarkStart w:id="216" w:name="_Ref104383054"/>
            <w:bookmarkStart w:id="217" w:name="_Toc105668080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Обеспечение заявки: форма, размер</w:t>
            </w:r>
            <w:bookmarkEnd w:id="213"/>
            <w:bookmarkEnd w:id="214"/>
            <w:bookmarkEnd w:id="215"/>
            <w:bookmarkEnd w:id="216"/>
            <w:bookmarkEnd w:id="217"/>
          </w:p>
        </w:tc>
        <w:tc>
          <w:tcPr>
            <w:tcW w:w="6537" w:type="dxa"/>
            <w:gridSpan w:val="3"/>
            <w:hideMark/>
          </w:tcPr>
          <w:p w14:paraId="7206C083" w14:textId="0C1BBF18" w:rsidR="0040773A" w:rsidRPr="0048775C" w:rsidRDefault="00145F55" w:rsidP="002C6135">
            <w:pPr>
              <w:rPr>
                <w:rFonts w:eastAsia="MS Gothic" w:cs="Times New Roman"/>
                <w:szCs w:val="24"/>
                <w:lang w:eastAsia="ru-RU"/>
              </w:rPr>
            </w:pPr>
            <w:r>
              <w:rPr>
                <w:rFonts w:eastAsia="MS Gothic" w:cs="Times New Roman"/>
                <w:szCs w:val="24"/>
                <w:lang w:eastAsia="ru-RU"/>
              </w:rPr>
              <w:t>Нет</w:t>
            </w:r>
          </w:p>
        </w:tc>
      </w:tr>
      <w:tr w:rsidR="0040773A" w:rsidRPr="0048775C" w14:paraId="5854C0FE" w14:textId="77777777" w:rsidTr="0019103D">
        <w:trPr>
          <w:trHeight w:val="1320"/>
        </w:trPr>
        <w:tc>
          <w:tcPr>
            <w:tcW w:w="3381" w:type="dxa"/>
            <w:hideMark/>
          </w:tcPr>
          <w:p w14:paraId="7A4C3960" w14:textId="77777777" w:rsidR="0040773A" w:rsidRPr="0048775C" w:rsidRDefault="0040773A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218" w:name="_Toc105668081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Возможность предоставления встречных предложений по условиям договора</w:t>
            </w:r>
            <w:bookmarkEnd w:id="218"/>
          </w:p>
        </w:tc>
        <w:tc>
          <w:tcPr>
            <w:tcW w:w="6537" w:type="dxa"/>
            <w:gridSpan w:val="3"/>
            <w:hideMark/>
          </w:tcPr>
          <w:p w14:paraId="59421CB9" w14:textId="42990E8D" w:rsidR="0040773A" w:rsidRPr="0048775C" w:rsidRDefault="0019103D" w:rsidP="002C6135">
            <w:pPr>
              <w:rPr>
                <w:rFonts w:eastAsia="MS Gothic" w:cs="Times New Roman"/>
                <w:szCs w:val="24"/>
                <w:lang w:eastAsia="ru-RU"/>
              </w:rPr>
            </w:pPr>
            <w:r>
              <w:rPr>
                <w:rFonts w:eastAsia="MS Gothic" w:cs="Times New Roman"/>
                <w:szCs w:val="24"/>
                <w:lang w:eastAsia="ru-RU"/>
              </w:rPr>
              <w:t>Нет</w:t>
            </w:r>
          </w:p>
        </w:tc>
      </w:tr>
      <w:tr w:rsidR="0040773A" w:rsidRPr="0048775C" w14:paraId="0A37FB18" w14:textId="77777777" w:rsidTr="0019103D">
        <w:trPr>
          <w:trHeight w:val="2505"/>
        </w:trPr>
        <w:tc>
          <w:tcPr>
            <w:tcW w:w="3381" w:type="dxa"/>
            <w:hideMark/>
          </w:tcPr>
          <w:p w14:paraId="3A852A74" w14:textId="77777777" w:rsidR="0040773A" w:rsidRPr="0048775C" w:rsidRDefault="0040773A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219" w:name="_Ref100326533"/>
            <w:bookmarkStart w:id="220" w:name="_Toc105668082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Дата начала – дата и время окончания срока подачи заявок, открытие доступа к заявкам.</w:t>
            </w:r>
            <w:bookmarkEnd w:id="219"/>
            <w:bookmarkEnd w:id="220"/>
          </w:p>
        </w:tc>
        <w:tc>
          <w:tcPr>
            <w:tcW w:w="6537" w:type="dxa"/>
            <w:gridSpan w:val="3"/>
          </w:tcPr>
          <w:p w14:paraId="4C287E38" w14:textId="18716547" w:rsidR="0019103D" w:rsidRPr="0048775C" w:rsidRDefault="0019103D" w:rsidP="0019103D">
            <w:pPr>
              <w:rPr>
                <w:rFonts w:cs="Times New Roman"/>
                <w:szCs w:val="24"/>
              </w:rPr>
            </w:pPr>
            <w:r w:rsidRPr="0048775C">
              <w:t xml:space="preserve">Начало подачи заявок: </w:t>
            </w:r>
            <w:r w:rsidR="00CB3800">
              <w:t>1</w:t>
            </w:r>
            <w:r w:rsidR="00EF5CEA">
              <w:t>1</w:t>
            </w:r>
            <w:r w:rsidRPr="0048775C">
              <w:t xml:space="preserve"> </w:t>
            </w:r>
            <w:r w:rsidR="00CB3800">
              <w:t>ию</w:t>
            </w:r>
            <w:r w:rsidR="00EF5CEA">
              <w:t>л</w:t>
            </w:r>
            <w:r w:rsidR="00CB3800">
              <w:t>я</w:t>
            </w:r>
            <w:r w:rsidRPr="0048775C">
              <w:t xml:space="preserve"> 2022г. с момента публикации извещения и документации о закупке в единой информационной системе в сфере закупок.</w:t>
            </w:r>
            <w:r w:rsidRPr="0048775C">
              <w:rPr>
                <w:rFonts w:eastAsia="MS Gothic" w:cs="Times New Roman"/>
                <w:szCs w:val="24"/>
                <w:lang w:eastAsia="ru-RU"/>
              </w:rPr>
              <w:br/>
            </w:r>
            <w:r w:rsidRPr="0048775C">
              <w:rPr>
                <w:rFonts w:cs="Times New Roman"/>
                <w:szCs w:val="24"/>
              </w:rPr>
              <w:t xml:space="preserve">Окончание подачи заявок: </w:t>
            </w:r>
            <w:r w:rsidR="00EF5CEA">
              <w:rPr>
                <w:rFonts w:cs="Times New Roman"/>
                <w:szCs w:val="24"/>
              </w:rPr>
              <w:t>19</w:t>
            </w:r>
            <w:r w:rsidR="00CB3800">
              <w:rPr>
                <w:rFonts w:cs="Times New Roman"/>
                <w:szCs w:val="24"/>
              </w:rPr>
              <w:t xml:space="preserve"> ию</w:t>
            </w:r>
            <w:r w:rsidR="00EF5CEA">
              <w:rPr>
                <w:rFonts w:cs="Times New Roman"/>
                <w:szCs w:val="24"/>
              </w:rPr>
              <w:t>л</w:t>
            </w:r>
            <w:r w:rsidR="00CB3800">
              <w:rPr>
                <w:rFonts w:cs="Times New Roman"/>
                <w:szCs w:val="24"/>
              </w:rPr>
              <w:t>я</w:t>
            </w:r>
            <w:r w:rsidRPr="0048775C">
              <w:rPr>
                <w:rFonts w:cs="Times New Roman"/>
                <w:szCs w:val="24"/>
              </w:rPr>
              <w:t xml:space="preserve"> 2022г.</w:t>
            </w:r>
            <w:r w:rsidRPr="0048775C">
              <w:rPr>
                <w:rFonts w:cs="Times New Roman"/>
                <w:szCs w:val="24"/>
              </w:rPr>
              <w:br/>
              <w:t>в 09 часов 00 минут московского времени.</w:t>
            </w:r>
          </w:p>
          <w:p w14:paraId="21BA7C1C" w14:textId="04CFFE09" w:rsidR="0040773A" w:rsidRPr="0048775C" w:rsidRDefault="0019103D" w:rsidP="0019103D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 xml:space="preserve">Открытие доступа к заявкам осуществляет Единая электронная торговая площадка </w:t>
            </w:r>
            <w:hyperlink r:id="rId11" w:history="1">
              <w:r w:rsidRPr="0048775C">
                <w:rPr>
                  <w:rStyle w:val="a6"/>
                  <w:rFonts w:eastAsia="MS Gothic" w:cs="Times New Roman"/>
                  <w:szCs w:val="24"/>
                  <w:lang w:eastAsia="ru-RU"/>
                </w:rPr>
                <w:t>https://com.roseltorg.ru/</w:t>
              </w:r>
            </w:hyperlink>
            <w:r w:rsidRPr="0048775C">
              <w:rPr>
                <w:rFonts w:eastAsia="MS Gothic" w:cs="Times New Roman"/>
                <w:szCs w:val="24"/>
                <w:lang w:eastAsia="ru-RU"/>
              </w:rPr>
              <w:t xml:space="preserve"> в отношении всех поданных заявок непосредственно по окончании срока подачи заявок</w:t>
            </w:r>
            <w:r w:rsidRPr="0048775C">
              <w:rPr>
                <w:rFonts w:cs="Times New Roman"/>
                <w:szCs w:val="24"/>
              </w:rPr>
              <w:t>.</w:t>
            </w:r>
          </w:p>
        </w:tc>
      </w:tr>
      <w:tr w:rsidR="005E34C3" w:rsidRPr="0048775C" w14:paraId="6FCB41A2" w14:textId="77777777" w:rsidTr="0019103D">
        <w:trPr>
          <w:trHeight w:val="718"/>
        </w:trPr>
        <w:tc>
          <w:tcPr>
            <w:tcW w:w="3381" w:type="dxa"/>
            <w:hideMark/>
          </w:tcPr>
          <w:p w14:paraId="78AAF46E" w14:textId="66D99609" w:rsidR="005E34C3" w:rsidRPr="0048775C" w:rsidRDefault="005E34C3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221" w:name="_Ref100326701"/>
            <w:bookmarkStart w:id="222" w:name="_Ref104369504"/>
            <w:bookmarkStart w:id="223" w:name="_Ref104382591"/>
            <w:bookmarkStart w:id="224" w:name="_Ref104383062"/>
            <w:bookmarkStart w:id="225" w:name="_Ref104453886"/>
            <w:bookmarkStart w:id="226" w:name="_Ref105055971"/>
            <w:bookmarkStart w:id="227" w:name="_Toc105668083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Заявка на участие в закупке должна включать в себя следующие документы:</w:t>
            </w:r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</w:p>
        </w:tc>
        <w:tc>
          <w:tcPr>
            <w:tcW w:w="6537" w:type="dxa"/>
            <w:gridSpan w:val="3"/>
          </w:tcPr>
          <w:p w14:paraId="260023F3" w14:textId="77777777" w:rsidR="005E34C3" w:rsidRPr="0048775C" w:rsidRDefault="005E34C3" w:rsidP="00C01D0A">
            <w:pPr>
              <w:numPr>
                <w:ilvl w:val="1"/>
                <w:numId w:val="5"/>
              </w:numPr>
              <w:spacing w:after="160" w:line="259" w:lineRule="auto"/>
              <w:ind w:left="0" w:firstLine="0"/>
              <w:contextualSpacing/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 xml:space="preserve">полученная не ранее чем за 3 (три) месяца до дня размещения извещения о закупке копия выписки из единого государственного реестра юридических лиц (для юридических лиц); копия выписки из единого государственного реестра индивидуальных предпринимателей (для индивидуальных предпринимателей); копии документов, удостоверяющих личность (для иных физических лиц); копии легализованных или апостилированных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3 (три) месяца до дня официального размещения извещения и документации о закупке, с их нотариально заверенным переводом на русский </w:t>
            </w:r>
            <w:r w:rsidRPr="0048775C">
              <w:rPr>
                <w:rFonts w:eastAsia="MS Gothic" w:cs="Times New Roman"/>
                <w:szCs w:val="24"/>
                <w:lang w:eastAsia="ru-RU"/>
              </w:rPr>
              <w:lastRenderedPageBreak/>
              <w:t>язык.</w:t>
            </w:r>
            <w:r w:rsidRPr="0048775C">
              <w:rPr>
                <w:rFonts w:cs="Times New Roman"/>
                <w:szCs w:val="24"/>
              </w:rPr>
              <w:t xml:space="preserve"> Допускается предоставление выписки из ЕГРЮЛ, полученной в форме электронного документа с сайта ФНС   https://www.nalog.ru/, как документ, подтверждающий наличие государственной регистрации в качестве юридического лица (индивидуального предпринимателя);</w:t>
            </w:r>
          </w:p>
          <w:p w14:paraId="6E6FEADB" w14:textId="77777777" w:rsidR="005E34C3" w:rsidRPr="0048775C" w:rsidRDefault="005E34C3" w:rsidP="00C01D0A">
            <w:pPr>
              <w:numPr>
                <w:ilvl w:val="1"/>
                <w:numId w:val="5"/>
              </w:numPr>
              <w:spacing w:after="160" w:line="259" w:lineRule="auto"/>
              <w:ind w:left="0" w:firstLine="0"/>
              <w:contextualSpacing/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 xml:space="preserve">копия Свидетельства о постановке на учет в налоговом органе </w:t>
            </w:r>
            <w:r w:rsidRPr="0048775C">
              <w:rPr>
                <w:szCs w:val="24"/>
              </w:rPr>
              <w:t>(Свидетельство ИНН)</w:t>
            </w:r>
            <w:r w:rsidRPr="0048775C">
              <w:rPr>
                <w:rFonts w:eastAsia="MS Gothic" w:cs="Times New Roman"/>
                <w:szCs w:val="24"/>
                <w:lang w:eastAsia="ru-RU"/>
              </w:rPr>
              <w:t>;</w:t>
            </w:r>
          </w:p>
          <w:p w14:paraId="5691BBA2" w14:textId="77777777" w:rsidR="005E34C3" w:rsidRPr="0048775C" w:rsidRDefault="005E34C3" w:rsidP="00C01D0A">
            <w:pPr>
              <w:numPr>
                <w:ilvl w:val="1"/>
                <w:numId w:val="5"/>
              </w:numPr>
              <w:ind w:left="0" w:firstLine="0"/>
              <w:contextualSpacing/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копия документа о регистрации юридического лица/индивидуального предпринимателя;</w:t>
            </w:r>
          </w:p>
          <w:p w14:paraId="2FD81B3B" w14:textId="77777777" w:rsidR="005E34C3" w:rsidRPr="0048775C" w:rsidRDefault="005E34C3" w:rsidP="00C01D0A">
            <w:pPr>
              <w:numPr>
                <w:ilvl w:val="1"/>
                <w:numId w:val="5"/>
              </w:numPr>
              <w:spacing w:after="160" w:line="259" w:lineRule="auto"/>
              <w:ind w:left="0" w:firstLine="0"/>
              <w:contextualSpacing/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копия Устава в действующей редакции (для юридических лиц), копия паспорта (для физических лиц);</w:t>
            </w:r>
          </w:p>
          <w:p w14:paraId="1099770F" w14:textId="77777777" w:rsidR="005E34C3" w:rsidRPr="0048775C" w:rsidRDefault="005E34C3" w:rsidP="00C01D0A">
            <w:pPr>
              <w:numPr>
                <w:ilvl w:val="1"/>
                <w:numId w:val="5"/>
              </w:numPr>
              <w:spacing w:after="160" w:line="259" w:lineRule="auto"/>
              <w:ind w:left="0" w:firstLine="0"/>
              <w:contextualSpacing/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заверенная участником закупки копия документа, подтверждающего полномочия лица на осуществление действий от имени участника закупки –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(далее по подпункту – руководитель) обладает правом действовать от имени участника закупки без доверенности. В случае если от имени участника закупки действует иное лицо, заявка должна содержать также копию доверенности на осуществление действий от имени участника закупки, оформленную в соответствии с законодательством. В случае, если указанная доверенность подписана лицом, уполномоченным руководителем, заявка должна содержать также копию документа, подтверждающего полномочия такого лица;</w:t>
            </w:r>
          </w:p>
          <w:p w14:paraId="663AE1C0" w14:textId="1983CA2E" w:rsidR="005E34C3" w:rsidRPr="005E34C3" w:rsidRDefault="005E34C3" w:rsidP="00C01D0A">
            <w:pPr>
              <w:numPr>
                <w:ilvl w:val="1"/>
                <w:numId w:val="5"/>
              </w:numPr>
              <w:spacing w:after="160" w:line="259" w:lineRule="auto"/>
              <w:ind w:left="0" w:firstLine="0"/>
              <w:contextualSpacing/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Theme="minorEastAsia" w:cs="Times New Roman"/>
                <w:bCs/>
                <w:szCs w:val="24"/>
                <w:lang w:eastAsia="ru-RU"/>
              </w:rPr>
              <w:t xml:space="preserve">анкета участника (форма </w:t>
            </w:r>
            <w:r w:rsidR="002D10D3">
              <w:rPr>
                <w:rFonts w:eastAsiaTheme="minorEastAsia" w:cs="Times New Roman"/>
                <w:bCs/>
                <w:szCs w:val="24"/>
                <w:lang w:eastAsia="ru-RU"/>
              </w:rPr>
              <w:fldChar w:fldCharType="begin"/>
            </w:r>
            <w:r w:rsidR="002D10D3">
              <w:rPr>
                <w:rFonts w:eastAsiaTheme="minorEastAsia" w:cs="Times New Roman"/>
                <w:bCs/>
                <w:szCs w:val="24"/>
                <w:lang w:eastAsia="ru-RU"/>
              </w:rPr>
              <w:instrText xml:space="preserve"> REF _Ref105057889 \r \h </w:instrText>
            </w:r>
            <w:r w:rsidR="002D10D3">
              <w:rPr>
                <w:rFonts w:eastAsiaTheme="minorEastAsia" w:cs="Times New Roman"/>
                <w:bCs/>
                <w:szCs w:val="24"/>
                <w:lang w:eastAsia="ru-RU"/>
              </w:rPr>
            </w:r>
            <w:r w:rsidR="002D10D3">
              <w:rPr>
                <w:rFonts w:eastAsiaTheme="minorEastAsia" w:cs="Times New Roman"/>
                <w:bCs/>
                <w:szCs w:val="24"/>
                <w:lang w:eastAsia="ru-RU"/>
              </w:rPr>
              <w:fldChar w:fldCharType="separate"/>
            </w:r>
            <w:r w:rsidR="000A0676">
              <w:rPr>
                <w:rFonts w:eastAsiaTheme="minorEastAsia" w:cs="Times New Roman"/>
                <w:bCs/>
                <w:szCs w:val="24"/>
                <w:lang w:eastAsia="ru-RU"/>
              </w:rPr>
              <w:t>6.1</w:t>
            </w:r>
            <w:r w:rsidR="002D10D3">
              <w:rPr>
                <w:rFonts w:eastAsiaTheme="minorEastAsia" w:cs="Times New Roman"/>
                <w:bCs/>
                <w:szCs w:val="24"/>
                <w:lang w:eastAsia="ru-RU"/>
              </w:rPr>
              <w:fldChar w:fldCharType="end"/>
            </w:r>
            <w:r w:rsidRPr="0048775C">
              <w:rPr>
                <w:rFonts w:eastAsiaTheme="minorEastAsia" w:cs="Times New Roman"/>
                <w:bCs/>
                <w:szCs w:val="24"/>
                <w:lang w:eastAsia="ru-RU"/>
              </w:rPr>
              <w:t>);</w:t>
            </w:r>
          </w:p>
          <w:p w14:paraId="552461DD" w14:textId="5D858B68" w:rsidR="005E34C3" w:rsidRPr="005E34C3" w:rsidRDefault="005E34C3" w:rsidP="00C01D0A">
            <w:pPr>
              <w:numPr>
                <w:ilvl w:val="1"/>
                <w:numId w:val="5"/>
              </w:numPr>
              <w:spacing w:after="160" w:line="259" w:lineRule="auto"/>
              <w:ind w:left="0" w:firstLine="0"/>
              <w:contextualSpacing/>
              <w:rPr>
                <w:rFonts w:eastAsia="MS Gothic" w:cs="Times New Roman"/>
                <w:szCs w:val="24"/>
                <w:lang w:eastAsia="ru-RU"/>
              </w:rPr>
            </w:pPr>
            <w:r w:rsidRPr="005E34C3">
              <w:rPr>
                <w:rFonts w:eastAsiaTheme="minorEastAsia" w:cs="Times New Roman"/>
                <w:bCs/>
                <w:szCs w:val="24"/>
                <w:lang w:eastAsia="ru-RU"/>
              </w:rPr>
              <w:t xml:space="preserve">смета на выполнение работ (форма </w:t>
            </w:r>
            <w:r w:rsidR="002D10D3">
              <w:rPr>
                <w:rFonts w:eastAsiaTheme="minorEastAsia" w:cs="Times New Roman"/>
                <w:bCs/>
                <w:szCs w:val="24"/>
                <w:lang w:eastAsia="ru-RU"/>
              </w:rPr>
              <w:fldChar w:fldCharType="begin"/>
            </w:r>
            <w:r w:rsidR="002D10D3">
              <w:rPr>
                <w:rFonts w:eastAsiaTheme="minorEastAsia" w:cs="Times New Roman"/>
                <w:bCs/>
                <w:szCs w:val="24"/>
                <w:lang w:eastAsia="ru-RU"/>
              </w:rPr>
              <w:instrText xml:space="preserve"> REF _Ref105057912 \r \h </w:instrText>
            </w:r>
            <w:r w:rsidR="002D10D3">
              <w:rPr>
                <w:rFonts w:eastAsiaTheme="minorEastAsia" w:cs="Times New Roman"/>
                <w:bCs/>
                <w:szCs w:val="24"/>
                <w:lang w:eastAsia="ru-RU"/>
              </w:rPr>
            </w:r>
            <w:r w:rsidR="002D10D3">
              <w:rPr>
                <w:rFonts w:eastAsiaTheme="minorEastAsia" w:cs="Times New Roman"/>
                <w:bCs/>
                <w:szCs w:val="24"/>
                <w:lang w:eastAsia="ru-RU"/>
              </w:rPr>
              <w:fldChar w:fldCharType="separate"/>
            </w:r>
            <w:r w:rsidR="000A0676">
              <w:rPr>
                <w:rFonts w:eastAsiaTheme="minorEastAsia" w:cs="Times New Roman"/>
                <w:bCs/>
                <w:szCs w:val="24"/>
                <w:lang w:eastAsia="ru-RU"/>
              </w:rPr>
              <w:t>6.2</w:t>
            </w:r>
            <w:r w:rsidR="002D10D3">
              <w:rPr>
                <w:rFonts w:eastAsiaTheme="minorEastAsia" w:cs="Times New Roman"/>
                <w:bCs/>
                <w:szCs w:val="24"/>
                <w:lang w:eastAsia="ru-RU"/>
              </w:rPr>
              <w:fldChar w:fldCharType="end"/>
            </w:r>
            <w:r w:rsidRPr="005E34C3">
              <w:rPr>
                <w:rFonts w:eastAsiaTheme="minorEastAsia" w:cs="Times New Roman"/>
                <w:bCs/>
                <w:szCs w:val="24"/>
                <w:lang w:eastAsia="ru-RU"/>
              </w:rPr>
              <w:t>).</w:t>
            </w:r>
          </w:p>
        </w:tc>
      </w:tr>
      <w:tr w:rsidR="005E34C3" w:rsidRPr="0048775C" w14:paraId="11419936" w14:textId="77777777" w:rsidTr="0019103D">
        <w:trPr>
          <w:trHeight w:val="728"/>
        </w:trPr>
        <w:tc>
          <w:tcPr>
            <w:tcW w:w="3381" w:type="dxa"/>
            <w:hideMark/>
          </w:tcPr>
          <w:p w14:paraId="5568F6D0" w14:textId="77777777" w:rsidR="005E34C3" w:rsidRPr="0048775C" w:rsidRDefault="005E34C3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228" w:name="_Ref100326607"/>
            <w:bookmarkStart w:id="229" w:name="_Toc105668084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lastRenderedPageBreak/>
              <w:t>Все поступившие в установленные сроки и в установленном порядке заявки рассматриваются на соответствие требованиям отбора:</w:t>
            </w:r>
            <w:bookmarkEnd w:id="228"/>
            <w:bookmarkEnd w:id="229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537" w:type="dxa"/>
            <w:gridSpan w:val="3"/>
            <w:hideMark/>
          </w:tcPr>
          <w:p w14:paraId="62C4E804" w14:textId="2F2801B6" w:rsidR="005E34C3" w:rsidRPr="00145F55" w:rsidRDefault="005E34C3" w:rsidP="00C01D0A">
            <w:pPr>
              <w:numPr>
                <w:ilvl w:val="0"/>
                <w:numId w:val="16"/>
              </w:numPr>
              <w:spacing w:after="160" w:line="259" w:lineRule="auto"/>
              <w:ind w:left="50" w:firstLine="0"/>
              <w:contextualSpacing/>
              <w:rPr>
                <w:rFonts w:eastAsia="MS Gothic" w:cs="Times New Roman"/>
                <w:szCs w:val="24"/>
                <w:lang w:eastAsia="ru-RU"/>
              </w:rPr>
            </w:pPr>
            <w:r w:rsidRPr="00145F55">
              <w:rPr>
                <w:rFonts w:eastAsia="MS Gothic" w:cs="Times New Roman"/>
                <w:szCs w:val="24"/>
                <w:lang w:eastAsia="ru-RU"/>
              </w:rPr>
              <w:t>Соответствие участника закупки</w:t>
            </w:r>
            <w:r>
              <w:rPr>
                <w:rFonts w:eastAsia="MS Gothic" w:cs="Times New Roman"/>
                <w:szCs w:val="24"/>
                <w:lang w:eastAsia="ru-RU"/>
              </w:rPr>
              <w:t xml:space="preserve"> (</w:t>
            </w:r>
            <w:r w:rsidRPr="005E34C3">
              <w:rPr>
                <w:rFonts w:eastAsia="MS Gothic" w:cs="Times New Roman"/>
                <w:szCs w:val="24"/>
                <w:lang w:eastAsia="ru-RU"/>
              </w:rPr>
              <w:t>в том числе несоответствие лиц (одного или нескольких), выступающих на стороне одного участника закупки)</w:t>
            </w:r>
            <w:r w:rsidRPr="00145F55">
              <w:rPr>
                <w:rFonts w:eastAsia="MS Gothic" w:cs="Times New Roman"/>
                <w:szCs w:val="24"/>
                <w:lang w:eastAsia="ru-RU"/>
              </w:rPr>
              <w:t xml:space="preserve"> требованиям к участнику закупки в соответствии с пунктом </w:t>
            </w:r>
            <w:r>
              <w:rPr>
                <w:rFonts w:eastAsia="MS Gothic" w:cs="Times New Roman"/>
                <w:szCs w:val="24"/>
                <w:lang w:eastAsia="ru-RU"/>
              </w:rPr>
              <w:fldChar w:fldCharType="begin"/>
            </w:r>
            <w:r>
              <w:rPr>
                <w:rFonts w:eastAsia="MS Gothic" w:cs="Times New Roman"/>
                <w:szCs w:val="24"/>
                <w:lang w:eastAsia="ru-RU"/>
              </w:rPr>
              <w:instrText xml:space="preserve"> REF _Ref105057247 \r \h  \* MERGEFORMAT </w:instrText>
            </w:r>
            <w:r>
              <w:rPr>
                <w:rFonts w:eastAsia="MS Gothic" w:cs="Times New Roman"/>
                <w:szCs w:val="24"/>
                <w:lang w:eastAsia="ru-RU"/>
              </w:rPr>
            </w:r>
            <w:r>
              <w:rPr>
                <w:rFonts w:eastAsia="MS Gothic" w:cs="Times New Roman"/>
                <w:szCs w:val="24"/>
                <w:lang w:eastAsia="ru-RU"/>
              </w:rPr>
              <w:fldChar w:fldCharType="separate"/>
            </w:r>
            <w:r w:rsidR="000A0676">
              <w:rPr>
                <w:rFonts w:eastAsia="MS Gothic" w:cs="Times New Roman"/>
                <w:szCs w:val="24"/>
                <w:lang w:eastAsia="ru-RU"/>
              </w:rPr>
              <w:t>3.14</w:t>
            </w:r>
            <w:r>
              <w:rPr>
                <w:rFonts w:eastAsia="MS Gothic" w:cs="Times New Roman"/>
                <w:szCs w:val="24"/>
                <w:lang w:eastAsia="ru-RU"/>
              </w:rPr>
              <w:fldChar w:fldCharType="end"/>
            </w:r>
            <w:r>
              <w:rPr>
                <w:rFonts w:eastAsia="MS Gothic" w:cs="Times New Roman"/>
                <w:szCs w:val="24"/>
                <w:lang w:eastAsia="ru-RU"/>
              </w:rPr>
              <w:t xml:space="preserve"> </w:t>
            </w:r>
            <w:r w:rsidRPr="00145F55">
              <w:rPr>
                <w:rFonts w:eastAsia="MS Gothic" w:cs="Times New Roman"/>
                <w:szCs w:val="24"/>
                <w:lang w:eastAsia="ru-RU"/>
              </w:rPr>
              <w:t>информационной карты.</w:t>
            </w:r>
          </w:p>
          <w:p w14:paraId="21D4B44E" w14:textId="1B4EFB30" w:rsidR="005E34C3" w:rsidRDefault="005E34C3" w:rsidP="00C01D0A">
            <w:pPr>
              <w:numPr>
                <w:ilvl w:val="0"/>
                <w:numId w:val="16"/>
              </w:numPr>
              <w:spacing w:after="160" w:line="259" w:lineRule="auto"/>
              <w:ind w:left="50" w:firstLine="0"/>
              <w:contextualSpacing/>
              <w:rPr>
                <w:rFonts w:eastAsia="MS Gothic" w:cs="Times New Roman"/>
                <w:szCs w:val="24"/>
                <w:lang w:eastAsia="ru-RU"/>
              </w:rPr>
            </w:pPr>
            <w:r w:rsidRPr="00145F55">
              <w:rPr>
                <w:rFonts w:eastAsia="MS Gothic" w:cs="Times New Roman"/>
                <w:szCs w:val="24"/>
                <w:lang w:eastAsia="ru-RU"/>
              </w:rPr>
              <w:t xml:space="preserve">Представление в составе заявки документов в соответствии с пунктом </w:t>
            </w:r>
            <w:r>
              <w:rPr>
                <w:rFonts w:eastAsia="MS Gothic" w:cs="Times New Roman"/>
                <w:szCs w:val="24"/>
                <w:lang w:eastAsia="ru-RU"/>
              </w:rPr>
              <w:fldChar w:fldCharType="begin"/>
            </w:r>
            <w:r>
              <w:rPr>
                <w:rFonts w:eastAsia="MS Gothic" w:cs="Times New Roman"/>
                <w:szCs w:val="24"/>
                <w:lang w:eastAsia="ru-RU"/>
              </w:rPr>
              <w:instrText xml:space="preserve"> REF _Ref105055971 \r \h  \* MERGEFORMAT </w:instrText>
            </w:r>
            <w:r>
              <w:rPr>
                <w:rFonts w:eastAsia="MS Gothic" w:cs="Times New Roman"/>
                <w:szCs w:val="24"/>
                <w:lang w:eastAsia="ru-RU"/>
              </w:rPr>
            </w:r>
            <w:r>
              <w:rPr>
                <w:rFonts w:eastAsia="MS Gothic" w:cs="Times New Roman"/>
                <w:szCs w:val="24"/>
                <w:lang w:eastAsia="ru-RU"/>
              </w:rPr>
              <w:fldChar w:fldCharType="separate"/>
            </w:r>
            <w:r w:rsidR="000A0676">
              <w:rPr>
                <w:rFonts w:eastAsia="MS Gothic" w:cs="Times New Roman"/>
                <w:szCs w:val="24"/>
                <w:lang w:eastAsia="ru-RU"/>
              </w:rPr>
              <w:t>3.18</w:t>
            </w:r>
            <w:r>
              <w:rPr>
                <w:rFonts w:eastAsia="MS Gothic" w:cs="Times New Roman"/>
                <w:szCs w:val="24"/>
                <w:lang w:eastAsia="ru-RU"/>
              </w:rPr>
              <w:fldChar w:fldCharType="end"/>
            </w:r>
            <w:r>
              <w:rPr>
                <w:rFonts w:eastAsia="MS Gothic" w:cs="Times New Roman"/>
                <w:szCs w:val="24"/>
                <w:lang w:eastAsia="ru-RU"/>
              </w:rPr>
              <w:t xml:space="preserve"> </w:t>
            </w:r>
            <w:r w:rsidRPr="00145F55">
              <w:rPr>
                <w:rFonts w:eastAsia="MS Gothic" w:cs="Times New Roman"/>
                <w:szCs w:val="24"/>
                <w:lang w:eastAsia="ru-RU"/>
              </w:rPr>
              <w:t>информационной карты.</w:t>
            </w:r>
          </w:p>
          <w:p w14:paraId="65A16119" w14:textId="7815CFAD" w:rsidR="005E34C3" w:rsidRPr="00145F55" w:rsidRDefault="005E34C3" w:rsidP="00C01D0A">
            <w:pPr>
              <w:numPr>
                <w:ilvl w:val="0"/>
                <w:numId w:val="16"/>
              </w:numPr>
              <w:spacing w:after="160" w:line="259" w:lineRule="auto"/>
              <w:ind w:left="50" w:firstLine="0"/>
              <w:contextualSpacing/>
              <w:rPr>
                <w:rFonts w:eastAsia="MS Gothic" w:cs="Times New Roman"/>
                <w:szCs w:val="24"/>
                <w:lang w:eastAsia="ru-RU"/>
              </w:rPr>
            </w:pPr>
            <w:r w:rsidRPr="005E34C3">
              <w:rPr>
                <w:rFonts w:eastAsia="MS Gothic" w:cs="Times New Roman"/>
                <w:szCs w:val="24"/>
                <w:lang w:eastAsia="ru-RU"/>
              </w:rPr>
              <w:t>Соответствие содержания и оформления заявки требованиям извещения о закупке.</w:t>
            </w:r>
          </w:p>
          <w:p w14:paraId="748CBFC8" w14:textId="7F5E78AE" w:rsidR="005E34C3" w:rsidRPr="00145F55" w:rsidRDefault="005E34C3" w:rsidP="00C01D0A">
            <w:pPr>
              <w:numPr>
                <w:ilvl w:val="0"/>
                <w:numId w:val="16"/>
              </w:numPr>
              <w:spacing w:after="160" w:line="259" w:lineRule="auto"/>
              <w:ind w:left="50" w:firstLine="0"/>
              <w:contextualSpacing/>
              <w:rPr>
                <w:rFonts w:eastAsia="MS Gothic" w:cs="Times New Roman"/>
                <w:szCs w:val="24"/>
                <w:lang w:eastAsia="ru-RU"/>
              </w:rPr>
            </w:pPr>
            <w:r w:rsidRPr="00145F55">
              <w:rPr>
                <w:rFonts w:eastAsia="MS Gothic" w:cs="Times New Roman"/>
                <w:szCs w:val="24"/>
                <w:lang w:eastAsia="ru-RU"/>
              </w:rPr>
              <w:t xml:space="preserve">Соответствие ценового предложения требованиям пункта </w:t>
            </w:r>
            <w:r>
              <w:rPr>
                <w:rFonts w:eastAsia="MS Gothic" w:cs="Times New Roman"/>
                <w:szCs w:val="24"/>
                <w:lang w:eastAsia="ru-RU"/>
              </w:rPr>
              <w:fldChar w:fldCharType="begin"/>
            </w:r>
            <w:r>
              <w:rPr>
                <w:rFonts w:eastAsia="MS Gothic" w:cs="Times New Roman"/>
                <w:szCs w:val="24"/>
                <w:lang w:eastAsia="ru-RU"/>
              </w:rPr>
              <w:instrText xml:space="preserve"> REF _Ref105056013 \r \h  \* MERGEFORMAT </w:instrText>
            </w:r>
            <w:r>
              <w:rPr>
                <w:rFonts w:eastAsia="MS Gothic" w:cs="Times New Roman"/>
                <w:szCs w:val="24"/>
                <w:lang w:eastAsia="ru-RU"/>
              </w:rPr>
            </w:r>
            <w:r>
              <w:rPr>
                <w:rFonts w:eastAsia="MS Gothic" w:cs="Times New Roman"/>
                <w:szCs w:val="24"/>
                <w:lang w:eastAsia="ru-RU"/>
              </w:rPr>
              <w:fldChar w:fldCharType="separate"/>
            </w:r>
            <w:r w:rsidR="000A0676">
              <w:rPr>
                <w:rFonts w:eastAsia="MS Gothic" w:cs="Times New Roman"/>
                <w:szCs w:val="24"/>
                <w:lang w:eastAsia="ru-RU"/>
              </w:rPr>
              <w:t>3.6</w:t>
            </w:r>
            <w:r>
              <w:rPr>
                <w:rFonts w:eastAsia="MS Gothic" w:cs="Times New Roman"/>
                <w:szCs w:val="24"/>
                <w:lang w:eastAsia="ru-RU"/>
              </w:rPr>
              <w:fldChar w:fldCharType="end"/>
            </w:r>
            <w:r>
              <w:rPr>
                <w:rFonts w:eastAsia="MS Gothic" w:cs="Times New Roman"/>
                <w:szCs w:val="24"/>
                <w:lang w:eastAsia="ru-RU"/>
              </w:rPr>
              <w:t xml:space="preserve"> </w:t>
            </w:r>
            <w:r w:rsidRPr="00145F55">
              <w:rPr>
                <w:rFonts w:eastAsia="MS Gothic" w:cs="Times New Roman"/>
                <w:szCs w:val="24"/>
                <w:lang w:eastAsia="ru-RU"/>
              </w:rPr>
              <w:t>информационной карты, в том числе отсутствие предложения о цене, превышающей размер начальной максимальной цены договора (Н(М)ЦД).</w:t>
            </w:r>
          </w:p>
          <w:p w14:paraId="56A65A49" w14:textId="04FC4CBC" w:rsidR="005E34C3" w:rsidRPr="00145F55" w:rsidRDefault="005E34C3" w:rsidP="00C01D0A">
            <w:pPr>
              <w:numPr>
                <w:ilvl w:val="0"/>
                <w:numId w:val="16"/>
              </w:numPr>
              <w:spacing w:after="160" w:line="259" w:lineRule="auto"/>
              <w:ind w:left="50" w:firstLine="0"/>
              <w:contextualSpacing/>
              <w:rPr>
                <w:rFonts w:eastAsia="MS Gothic" w:cs="Times New Roman"/>
                <w:szCs w:val="24"/>
                <w:lang w:eastAsia="ru-RU"/>
              </w:rPr>
            </w:pPr>
            <w:r w:rsidRPr="00145F55">
              <w:rPr>
                <w:rFonts w:eastAsia="MS Gothic" w:cs="Times New Roman"/>
                <w:szCs w:val="24"/>
                <w:lang w:eastAsia="ru-RU"/>
              </w:rPr>
              <w:t>Отсутствие в составе заявки недостоверных сведений.</w:t>
            </w:r>
          </w:p>
          <w:p w14:paraId="1CCD7657" w14:textId="6436C4CF" w:rsidR="005E34C3" w:rsidRPr="0048775C" w:rsidRDefault="005E34C3" w:rsidP="00C01D0A">
            <w:pPr>
              <w:numPr>
                <w:ilvl w:val="0"/>
                <w:numId w:val="16"/>
              </w:numPr>
              <w:spacing w:after="160" w:line="259" w:lineRule="auto"/>
              <w:ind w:left="50" w:firstLine="0"/>
              <w:contextualSpacing/>
              <w:rPr>
                <w:rFonts w:eastAsia="MS Gothic" w:cs="Times New Roman"/>
                <w:szCs w:val="24"/>
                <w:lang w:eastAsia="ru-RU"/>
              </w:rPr>
            </w:pPr>
            <w:r w:rsidRPr="00145F55">
              <w:rPr>
                <w:rFonts w:eastAsia="MS Gothic" w:cs="Times New Roman"/>
                <w:szCs w:val="24"/>
                <w:lang w:eastAsia="ru-RU"/>
              </w:rPr>
              <w:t>Соответствие лица, на которое возложены полномочия на подписание документов от имени участника закупки на ЭТП, с лицом, осуществившим электронную подпись документов.</w:t>
            </w:r>
          </w:p>
        </w:tc>
      </w:tr>
      <w:tr w:rsidR="005E34C3" w:rsidRPr="0048775C" w14:paraId="687B8E2F" w14:textId="77777777" w:rsidTr="0019103D">
        <w:trPr>
          <w:trHeight w:val="717"/>
        </w:trPr>
        <w:tc>
          <w:tcPr>
            <w:tcW w:w="3381" w:type="dxa"/>
            <w:hideMark/>
          </w:tcPr>
          <w:p w14:paraId="2AA07A19" w14:textId="1AD64691" w:rsidR="005E34C3" w:rsidRPr="0048775C" w:rsidRDefault="005E34C3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230" w:name="_Ref100327119"/>
            <w:bookmarkStart w:id="231" w:name="_Ref100327135"/>
            <w:bookmarkStart w:id="232" w:name="_Toc105668085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lastRenderedPageBreak/>
              <w:t>Критерии и порядок оценки и сопоставления заявок</w:t>
            </w:r>
            <w:bookmarkEnd w:id="230"/>
            <w:bookmarkEnd w:id="231"/>
            <w:bookmarkEnd w:id="232"/>
          </w:p>
        </w:tc>
        <w:tc>
          <w:tcPr>
            <w:tcW w:w="6537" w:type="dxa"/>
            <w:gridSpan w:val="3"/>
            <w:hideMark/>
          </w:tcPr>
          <w:p w14:paraId="3A9DFC99" w14:textId="77777777" w:rsidR="005E34C3" w:rsidRDefault="005E34C3" w:rsidP="005E34C3">
            <w:r>
              <w:t>Под содержанием ценового (стоимостного) критерия оценки заявок понимается цена по договору (ценовое предложение), предлагаемая участником закупки в заявке.</w:t>
            </w:r>
          </w:p>
          <w:p w14:paraId="59F0536B" w14:textId="77777777" w:rsidR="005E34C3" w:rsidRDefault="005E34C3" w:rsidP="005E34C3">
            <w:r>
              <w:t xml:space="preserve">Оценка и сопоставление заявок по ценовому (стоимостному) критерию осуществляется простым сопоставлением числовых значений ценовых предложений по математическим правилам в порядке возрастания цены, предложенной участниками закупки в заявке, начиная с наименьшей. </w:t>
            </w:r>
          </w:p>
          <w:p w14:paraId="73BD27E7" w14:textId="77777777" w:rsidR="005E34C3" w:rsidRDefault="005E34C3" w:rsidP="005E34C3">
            <w:r>
              <w:t xml:space="preserve">Победителем закупки признается участник закупки, который предложил наиболее низкую цену договора (ценового предложения). </w:t>
            </w:r>
          </w:p>
          <w:p w14:paraId="3AB0C8AC" w14:textId="77777777" w:rsidR="005E34C3" w:rsidRDefault="005E34C3" w:rsidP="005E34C3">
            <w:r>
              <w:t xml:space="preserve">Оценка и сопоставление заявок, производится с учетом применения приоритета в соответствии с ПП 925. </w:t>
            </w:r>
          </w:p>
          <w:p w14:paraId="356E6DEB" w14:textId="2B0F3CC9" w:rsidR="005E34C3" w:rsidRPr="0048775C" w:rsidRDefault="005E34C3" w:rsidP="005E34C3">
            <w:r>
              <w:t>При равенстве ценовых предложений победителем признается заявка, которая поступила ранее других заявок.</w:t>
            </w:r>
          </w:p>
        </w:tc>
      </w:tr>
      <w:tr w:rsidR="005E34C3" w:rsidRPr="0048775C" w14:paraId="718B5AC7" w14:textId="77777777" w:rsidTr="0019103D">
        <w:trPr>
          <w:trHeight w:val="986"/>
        </w:trPr>
        <w:tc>
          <w:tcPr>
            <w:tcW w:w="3381" w:type="dxa"/>
            <w:hideMark/>
          </w:tcPr>
          <w:p w14:paraId="1D025C2B" w14:textId="77777777" w:rsidR="005E34C3" w:rsidRPr="0048775C" w:rsidRDefault="005E34C3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233" w:name="_Toc105668086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Количество победителей закупки (в рамках одного лота)</w:t>
            </w:r>
            <w:bookmarkEnd w:id="233"/>
          </w:p>
        </w:tc>
        <w:tc>
          <w:tcPr>
            <w:tcW w:w="6537" w:type="dxa"/>
            <w:gridSpan w:val="3"/>
            <w:hideMark/>
          </w:tcPr>
          <w:p w14:paraId="7E9692D1" w14:textId="1D4B3323" w:rsidR="005E34C3" w:rsidRPr="0048775C" w:rsidRDefault="005E34C3" w:rsidP="005E34C3">
            <w:pPr>
              <w:rPr>
                <w:rFonts w:eastAsia="MS Gothic" w:cs="Times New Roman"/>
                <w:szCs w:val="24"/>
                <w:lang w:eastAsia="ru-RU"/>
              </w:rPr>
            </w:pPr>
            <w:r>
              <w:rPr>
                <w:rFonts w:eastAsia="MS Gothic" w:cs="Times New Roman"/>
                <w:szCs w:val="24"/>
                <w:lang w:eastAsia="ru-RU"/>
              </w:rPr>
              <w:t>Один победитель</w:t>
            </w:r>
          </w:p>
        </w:tc>
      </w:tr>
      <w:tr w:rsidR="005E34C3" w:rsidRPr="0048775C" w14:paraId="0C0F6218" w14:textId="77777777" w:rsidTr="0019103D">
        <w:trPr>
          <w:trHeight w:val="717"/>
        </w:trPr>
        <w:tc>
          <w:tcPr>
            <w:tcW w:w="3381" w:type="dxa"/>
            <w:hideMark/>
          </w:tcPr>
          <w:p w14:paraId="7FF2ADB2" w14:textId="77777777" w:rsidR="005E34C3" w:rsidRPr="0048775C" w:rsidRDefault="005E34C3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234" w:name="_Ref100326574"/>
            <w:bookmarkStart w:id="235" w:name="_Ref100327046"/>
            <w:bookmarkStart w:id="236" w:name="_Ref104384335"/>
            <w:bookmarkStart w:id="237" w:name="_Toc105668087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Место, дата рассмотрения, оценки и сопоставления заявок (подведения итогов закупки)</w:t>
            </w:r>
            <w:bookmarkEnd w:id="234"/>
            <w:bookmarkEnd w:id="235"/>
            <w:bookmarkEnd w:id="236"/>
            <w:bookmarkEnd w:id="237"/>
          </w:p>
        </w:tc>
        <w:tc>
          <w:tcPr>
            <w:tcW w:w="6537" w:type="dxa"/>
            <w:gridSpan w:val="3"/>
            <w:hideMark/>
          </w:tcPr>
          <w:p w14:paraId="4F6822ED" w14:textId="77777777" w:rsidR="005E34C3" w:rsidRPr="00145F55" w:rsidRDefault="005E34C3" w:rsidP="005E34C3">
            <w:pPr>
              <w:contextualSpacing/>
              <w:rPr>
                <w:rFonts w:eastAsia="MS Gothic" w:cs="Times New Roman"/>
                <w:szCs w:val="24"/>
                <w:lang w:eastAsia="ru-RU"/>
              </w:rPr>
            </w:pPr>
            <w:r w:rsidRPr="00145F55">
              <w:rPr>
                <w:rFonts w:eastAsia="MS Gothic" w:cs="Times New Roman"/>
                <w:szCs w:val="24"/>
                <w:lang w:eastAsia="ru-RU"/>
              </w:rPr>
              <w:t>Место рассмотрения: 125315, г. Москва, Ленинградский проспект, дом № 80, корпус 23.</w:t>
            </w:r>
          </w:p>
          <w:p w14:paraId="6910BFCD" w14:textId="6A4D5C5F" w:rsidR="005E34C3" w:rsidRPr="00145F55" w:rsidRDefault="005E34C3" w:rsidP="005E34C3">
            <w:pPr>
              <w:contextualSpacing/>
              <w:rPr>
                <w:rFonts w:eastAsia="MS Gothic" w:cs="Times New Roman"/>
                <w:szCs w:val="24"/>
                <w:lang w:eastAsia="ru-RU"/>
              </w:rPr>
            </w:pPr>
            <w:r w:rsidRPr="00145F55">
              <w:rPr>
                <w:rFonts w:eastAsia="MS Gothic" w:cs="Times New Roman"/>
                <w:szCs w:val="24"/>
                <w:lang w:eastAsia="ru-RU"/>
              </w:rPr>
              <w:t xml:space="preserve">Дата рассмотрения: </w:t>
            </w:r>
            <w:r w:rsidR="00EF5CEA">
              <w:rPr>
                <w:rFonts w:eastAsia="MS Gothic" w:cs="Times New Roman"/>
                <w:szCs w:val="24"/>
                <w:lang w:eastAsia="ru-RU"/>
              </w:rPr>
              <w:t>20</w:t>
            </w:r>
            <w:r w:rsidRPr="00145F55">
              <w:rPr>
                <w:rFonts w:eastAsia="MS Gothic" w:cs="Times New Roman"/>
                <w:szCs w:val="24"/>
                <w:lang w:eastAsia="ru-RU"/>
              </w:rPr>
              <w:t xml:space="preserve"> </w:t>
            </w:r>
            <w:r w:rsidR="00CB3800">
              <w:rPr>
                <w:rFonts w:eastAsia="MS Gothic" w:cs="Times New Roman"/>
                <w:szCs w:val="24"/>
                <w:lang w:eastAsia="ru-RU"/>
              </w:rPr>
              <w:t>ию</w:t>
            </w:r>
            <w:r w:rsidR="00EF5CEA">
              <w:rPr>
                <w:rFonts w:eastAsia="MS Gothic" w:cs="Times New Roman"/>
                <w:szCs w:val="24"/>
                <w:lang w:eastAsia="ru-RU"/>
              </w:rPr>
              <w:t>л</w:t>
            </w:r>
            <w:r w:rsidR="00CB3800">
              <w:rPr>
                <w:rFonts w:eastAsia="MS Gothic" w:cs="Times New Roman"/>
                <w:szCs w:val="24"/>
                <w:lang w:eastAsia="ru-RU"/>
              </w:rPr>
              <w:t>я</w:t>
            </w:r>
            <w:r w:rsidRPr="00145F55">
              <w:rPr>
                <w:rFonts w:eastAsia="MS Gothic" w:cs="Times New Roman"/>
                <w:szCs w:val="24"/>
                <w:lang w:eastAsia="ru-RU"/>
              </w:rPr>
              <w:t xml:space="preserve"> 2022г.</w:t>
            </w:r>
          </w:p>
          <w:p w14:paraId="429B1648" w14:textId="77777777" w:rsidR="005E34C3" w:rsidRPr="00145F55" w:rsidRDefault="005E34C3" w:rsidP="005E34C3">
            <w:pPr>
              <w:contextualSpacing/>
              <w:rPr>
                <w:rFonts w:eastAsia="MS Gothic" w:cs="Times New Roman"/>
                <w:szCs w:val="24"/>
                <w:lang w:eastAsia="ru-RU"/>
              </w:rPr>
            </w:pPr>
            <w:r w:rsidRPr="00145F55">
              <w:rPr>
                <w:rFonts w:eastAsia="MS Gothic" w:cs="Times New Roman"/>
                <w:szCs w:val="24"/>
                <w:lang w:eastAsia="ru-RU"/>
              </w:rPr>
              <w:t>Место подведения итогов закупки: 125315, г. Москва, Ленинградский проспект, дом № 80, корпус 23.</w:t>
            </w:r>
          </w:p>
          <w:p w14:paraId="1BFE765C" w14:textId="2EBC6051" w:rsidR="005E34C3" w:rsidRPr="0048775C" w:rsidRDefault="005E34C3" w:rsidP="00EF5CEA">
            <w:pPr>
              <w:contextualSpacing/>
              <w:rPr>
                <w:rFonts w:eastAsia="MS Gothic" w:cs="Times New Roman"/>
                <w:szCs w:val="24"/>
                <w:lang w:eastAsia="ru-RU"/>
              </w:rPr>
            </w:pPr>
            <w:r w:rsidRPr="00145F55">
              <w:rPr>
                <w:rFonts w:eastAsia="MS Gothic" w:cs="Times New Roman"/>
                <w:szCs w:val="24"/>
                <w:lang w:eastAsia="ru-RU"/>
              </w:rPr>
              <w:t xml:space="preserve">Дата подведения итогов закупки: </w:t>
            </w:r>
            <w:r w:rsidR="00CB3800">
              <w:rPr>
                <w:rFonts w:eastAsia="MS Gothic" w:cs="Times New Roman"/>
                <w:szCs w:val="24"/>
                <w:lang w:eastAsia="ru-RU"/>
              </w:rPr>
              <w:t>2</w:t>
            </w:r>
            <w:r w:rsidR="00EF5CEA">
              <w:rPr>
                <w:rFonts w:eastAsia="MS Gothic" w:cs="Times New Roman"/>
                <w:szCs w:val="24"/>
                <w:lang w:eastAsia="ru-RU"/>
              </w:rPr>
              <w:t>0</w:t>
            </w:r>
            <w:r w:rsidRPr="00145F55">
              <w:rPr>
                <w:rFonts w:eastAsia="MS Gothic" w:cs="Times New Roman"/>
                <w:szCs w:val="24"/>
                <w:lang w:eastAsia="ru-RU"/>
              </w:rPr>
              <w:t xml:space="preserve"> </w:t>
            </w:r>
            <w:r w:rsidR="00CB3800">
              <w:rPr>
                <w:rFonts w:eastAsia="MS Gothic" w:cs="Times New Roman"/>
                <w:szCs w:val="24"/>
                <w:lang w:eastAsia="ru-RU"/>
              </w:rPr>
              <w:t>ию</w:t>
            </w:r>
            <w:r w:rsidR="00EF5CEA">
              <w:rPr>
                <w:rFonts w:eastAsia="MS Gothic" w:cs="Times New Roman"/>
                <w:szCs w:val="24"/>
                <w:lang w:eastAsia="ru-RU"/>
              </w:rPr>
              <w:t>л</w:t>
            </w:r>
            <w:r w:rsidR="00CB3800">
              <w:rPr>
                <w:rFonts w:eastAsia="MS Gothic" w:cs="Times New Roman"/>
                <w:szCs w:val="24"/>
                <w:lang w:eastAsia="ru-RU"/>
              </w:rPr>
              <w:t>я</w:t>
            </w:r>
            <w:r w:rsidRPr="00145F55">
              <w:rPr>
                <w:rFonts w:eastAsia="MS Gothic" w:cs="Times New Roman"/>
                <w:szCs w:val="24"/>
                <w:lang w:eastAsia="ru-RU"/>
              </w:rPr>
              <w:t xml:space="preserve"> 2022г.</w:t>
            </w:r>
          </w:p>
        </w:tc>
      </w:tr>
      <w:tr w:rsidR="005E34C3" w:rsidRPr="0048775C" w14:paraId="0280D1E6" w14:textId="77777777" w:rsidTr="0019103D">
        <w:trPr>
          <w:trHeight w:val="315"/>
        </w:trPr>
        <w:tc>
          <w:tcPr>
            <w:tcW w:w="3381" w:type="dxa"/>
            <w:hideMark/>
          </w:tcPr>
          <w:p w14:paraId="4E006EF7" w14:textId="77777777" w:rsidR="005E34C3" w:rsidRPr="0048775C" w:rsidRDefault="005E34C3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238" w:name="_Ref100327336"/>
            <w:bookmarkStart w:id="239" w:name="_Toc105668088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Срок заключения договора</w:t>
            </w:r>
            <w:bookmarkEnd w:id="238"/>
            <w:bookmarkEnd w:id="239"/>
          </w:p>
        </w:tc>
        <w:tc>
          <w:tcPr>
            <w:tcW w:w="6537" w:type="dxa"/>
            <w:gridSpan w:val="3"/>
            <w:hideMark/>
          </w:tcPr>
          <w:p w14:paraId="01ADC590" w14:textId="768AB510" w:rsidR="005E34C3" w:rsidRPr="0048775C" w:rsidRDefault="005E34C3" w:rsidP="005E34C3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Не ранее десяти и не позднее двадцати дней, со дня официального размещения в единой информационной системе (ЕИС) итогового протокола закупки.</w:t>
            </w:r>
          </w:p>
        </w:tc>
      </w:tr>
      <w:tr w:rsidR="005E34C3" w:rsidRPr="0048775C" w14:paraId="46BD3794" w14:textId="77777777" w:rsidTr="0019103D">
        <w:trPr>
          <w:trHeight w:val="1560"/>
        </w:trPr>
        <w:tc>
          <w:tcPr>
            <w:tcW w:w="3381" w:type="dxa"/>
            <w:hideMark/>
          </w:tcPr>
          <w:p w14:paraId="7C73EE88" w14:textId="77777777" w:rsidR="005E34C3" w:rsidRPr="0048775C" w:rsidRDefault="005E34C3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240" w:name="_Toc105668089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Форма заключения договора</w:t>
            </w:r>
            <w:bookmarkEnd w:id="240"/>
          </w:p>
        </w:tc>
        <w:tc>
          <w:tcPr>
            <w:tcW w:w="6537" w:type="dxa"/>
            <w:gridSpan w:val="3"/>
            <w:hideMark/>
          </w:tcPr>
          <w:p w14:paraId="0692BF30" w14:textId="234E2B3C" w:rsidR="005E34C3" w:rsidRPr="0048775C" w:rsidRDefault="005E34C3" w:rsidP="005E34C3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Договор заключается с победителем закупки. Договор заключается в электронной форме с электронной подписью лица, которое является уполномоченным представителем участника процедуры закупки, полномочия которого подтверждены на ЭТП.</w:t>
            </w:r>
          </w:p>
        </w:tc>
      </w:tr>
      <w:tr w:rsidR="005E34C3" w:rsidRPr="0048775C" w14:paraId="4613C472" w14:textId="77777777" w:rsidTr="0019103D">
        <w:trPr>
          <w:trHeight w:val="20"/>
        </w:trPr>
        <w:tc>
          <w:tcPr>
            <w:tcW w:w="3381" w:type="dxa"/>
            <w:noWrap/>
            <w:hideMark/>
          </w:tcPr>
          <w:p w14:paraId="7029996F" w14:textId="5FC0FD68" w:rsidR="005E34C3" w:rsidRPr="0048775C" w:rsidRDefault="005E34C3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241" w:name="_Ref100326890"/>
            <w:bookmarkStart w:id="242" w:name="_Ref100327382"/>
            <w:bookmarkStart w:id="243" w:name="_Ref100327430"/>
            <w:bookmarkStart w:id="244" w:name="_Ref100327444"/>
            <w:bookmarkStart w:id="245" w:name="_Ref100327483"/>
            <w:bookmarkStart w:id="246" w:name="_Ref104383119"/>
            <w:bookmarkStart w:id="247" w:name="_Ref104385761"/>
            <w:bookmarkStart w:id="248" w:name="_Toc105668090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Обеспечение исполнения договора</w:t>
            </w:r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</w:p>
        </w:tc>
        <w:tc>
          <w:tcPr>
            <w:tcW w:w="6537" w:type="dxa"/>
            <w:gridSpan w:val="3"/>
            <w:hideMark/>
          </w:tcPr>
          <w:p w14:paraId="06F026F9" w14:textId="082F527E" w:rsidR="005E34C3" w:rsidRPr="0048775C" w:rsidRDefault="005E34C3" w:rsidP="005E34C3">
            <w:pPr>
              <w:rPr>
                <w:rFonts w:eastAsia="MS Gothic" w:cs="Times New Roman"/>
                <w:szCs w:val="24"/>
                <w:highlight w:val="yellow"/>
                <w:lang w:eastAsia="ru-RU"/>
              </w:rPr>
            </w:pPr>
            <w:r w:rsidRPr="00145F55">
              <w:rPr>
                <w:rFonts w:eastAsia="MS Gothic" w:cs="Times New Roman"/>
                <w:szCs w:val="24"/>
                <w:lang w:eastAsia="ru-RU"/>
              </w:rPr>
              <w:t>Нет</w:t>
            </w:r>
          </w:p>
        </w:tc>
      </w:tr>
      <w:tr w:rsidR="005E34C3" w:rsidRPr="0048775C" w14:paraId="44454D45" w14:textId="77777777" w:rsidTr="0019103D">
        <w:trPr>
          <w:trHeight w:val="20"/>
        </w:trPr>
        <w:tc>
          <w:tcPr>
            <w:tcW w:w="3381" w:type="dxa"/>
            <w:noWrap/>
            <w:hideMark/>
          </w:tcPr>
          <w:p w14:paraId="40306035" w14:textId="756B4BA7" w:rsidR="005E34C3" w:rsidRPr="0048775C" w:rsidRDefault="005E34C3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249" w:name="_Toc105668091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Условия предоставления приоритета товаров российского происхождения, работ, услуг, выполняемых, оказываемых российскими лицами</w:t>
            </w:r>
            <w:bookmarkEnd w:id="249"/>
            <w:r w:rsidRPr="0048775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537" w:type="dxa"/>
            <w:gridSpan w:val="3"/>
            <w:hideMark/>
          </w:tcPr>
          <w:p w14:paraId="1AE7A8D9" w14:textId="6478C520" w:rsidR="005E34C3" w:rsidRPr="0048775C" w:rsidRDefault="005E34C3" w:rsidP="005E34C3">
            <w:pPr>
              <w:rPr>
                <w:rFonts w:eastAsia="MS Gothic" w:cs="Times New Roman"/>
                <w:szCs w:val="24"/>
                <w:lang w:eastAsia="ru-RU"/>
              </w:rPr>
            </w:pPr>
            <w:r w:rsidRPr="0048775C">
              <w:rPr>
                <w:rFonts w:eastAsia="MS Gothic" w:cs="Times New Roman"/>
                <w:szCs w:val="24"/>
                <w:lang w:eastAsia="ru-RU"/>
              </w:rPr>
              <w:t>В соответствии с Постановлением Правительства Российской Федерации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      </w:r>
          </w:p>
        </w:tc>
      </w:tr>
      <w:tr w:rsidR="005E34C3" w:rsidRPr="0048775C" w14:paraId="2946AD6C" w14:textId="77777777" w:rsidTr="0019103D">
        <w:trPr>
          <w:trHeight w:val="20"/>
        </w:trPr>
        <w:tc>
          <w:tcPr>
            <w:tcW w:w="3381" w:type="dxa"/>
            <w:noWrap/>
          </w:tcPr>
          <w:p w14:paraId="3CE35E17" w14:textId="20F919B6" w:rsidR="005E34C3" w:rsidRPr="0048775C" w:rsidRDefault="005E34C3" w:rsidP="00C01D0A">
            <w:pPr>
              <w:pStyle w:val="32"/>
              <w:keepNext w:val="0"/>
              <w:widowControl w:val="0"/>
              <w:numPr>
                <w:ilvl w:val="1"/>
                <w:numId w:val="6"/>
              </w:numPr>
              <w:suppressAutoHyphens w:val="0"/>
              <w:spacing w:before="120" w:after="120"/>
              <w:ind w:left="29" w:hanging="29"/>
              <w:outlineLvl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bookmarkStart w:id="250" w:name="_Ref104383291"/>
            <w:bookmarkStart w:id="251" w:name="_Ref104387828"/>
            <w:bookmarkStart w:id="252" w:name="_Toc105668092"/>
            <w:r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А</w:t>
            </w:r>
            <w:r w:rsidRPr="00A102F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нтидемпинговы</w:t>
            </w:r>
            <w:r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е</w:t>
            </w:r>
            <w:r w:rsidRPr="00A102FC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мер</w:t>
            </w:r>
            <w:bookmarkEnd w:id="250"/>
            <w:r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ы</w:t>
            </w:r>
            <w:bookmarkEnd w:id="251"/>
            <w:bookmarkEnd w:id="252"/>
          </w:p>
        </w:tc>
        <w:tc>
          <w:tcPr>
            <w:tcW w:w="6537" w:type="dxa"/>
            <w:gridSpan w:val="3"/>
          </w:tcPr>
          <w:p w14:paraId="799D7962" w14:textId="51554702" w:rsidR="005E34C3" w:rsidRPr="0048775C" w:rsidRDefault="005E34C3" w:rsidP="005E34C3">
            <w:pPr>
              <w:rPr>
                <w:rFonts w:eastAsia="MS Gothic" w:cs="Times New Roman"/>
                <w:szCs w:val="24"/>
                <w:lang w:eastAsia="ru-RU"/>
              </w:rPr>
            </w:pPr>
            <w:r>
              <w:rPr>
                <w:rFonts w:eastAsia="MS Gothic" w:cs="Times New Roman"/>
                <w:szCs w:val="24"/>
                <w:lang w:eastAsia="ru-RU"/>
              </w:rPr>
              <w:t>Нет</w:t>
            </w:r>
          </w:p>
        </w:tc>
      </w:tr>
    </w:tbl>
    <w:p w14:paraId="57DCF49A" w14:textId="77777777" w:rsidR="00F80681" w:rsidRPr="0048775C" w:rsidRDefault="00F80681" w:rsidP="00F80681">
      <w:pPr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  <w:r w:rsidRPr="0048775C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br w:type="page"/>
      </w:r>
    </w:p>
    <w:p w14:paraId="0EE2B65A" w14:textId="569C6BD2" w:rsidR="00296136" w:rsidRPr="0048775C" w:rsidRDefault="003C7488" w:rsidP="00296136">
      <w:pPr>
        <w:pStyle w:val="a3"/>
        <w:keepNext/>
        <w:keepLines/>
        <w:numPr>
          <w:ilvl w:val="0"/>
          <w:numId w:val="2"/>
        </w:numPr>
        <w:suppressAutoHyphens/>
        <w:spacing w:before="240" w:after="240" w:line="240" w:lineRule="auto"/>
        <w:ind w:left="0" w:firstLine="0"/>
        <w:contextualSpacing w:val="0"/>
        <w:jc w:val="center"/>
        <w:outlineLvl w:val="0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  <w:bookmarkStart w:id="253" w:name="_Ref10645354"/>
      <w:bookmarkStart w:id="254" w:name="_Toc105668093"/>
      <w:bookmarkStart w:id="255" w:name="_Ref5897469"/>
      <w:bookmarkStart w:id="256" w:name="_Ref535338802"/>
      <w:r w:rsidRPr="0048775C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lastRenderedPageBreak/>
        <w:t>Техническое задание/з</w:t>
      </w:r>
      <w:r w:rsidR="00990C54" w:rsidRPr="0048775C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t>адание заказчика</w:t>
      </w:r>
      <w:r w:rsidR="00840E12" w:rsidRPr="0048775C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t>.</w:t>
      </w:r>
      <w:bookmarkEnd w:id="253"/>
      <w:bookmarkEnd w:id="254"/>
    </w:p>
    <w:p w14:paraId="678FDD76" w14:textId="30F4A22C" w:rsidR="00CB3800" w:rsidRPr="00CB3800" w:rsidRDefault="00CB3800" w:rsidP="00CB3800">
      <w:pPr>
        <w:jc w:val="center"/>
        <w:rPr>
          <w:rFonts w:ascii="Times New Roman" w:hAnsi="Times New Roman" w:cs="Times New Roman"/>
          <w:b/>
        </w:rPr>
      </w:pPr>
      <w:r w:rsidRPr="00CB3800">
        <w:rPr>
          <w:rFonts w:ascii="Times New Roman" w:hAnsi="Times New Roman" w:cs="Times New Roman"/>
          <w:b/>
        </w:rPr>
        <w:t xml:space="preserve">ТЕХНИЧЕСКОЕ ЗАДАНИЕ </w:t>
      </w:r>
    </w:p>
    <w:p w14:paraId="152FDFA5" w14:textId="77777777" w:rsidR="00CB3800" w:rsidRPr="00CB3800" w:rsidRDefault="00CB3800" w:rsidP="00CB3800">
      <w:pPr>
        <w:jc w:val="center"/>
        <w:rPr>
          <w:rFonts w:ascii="Times New Roman" w:hAnsi="Times New Roman" w:cs="Times New Roman"/>
          <w:b/>
        </w:rPr>
      </w:pPr>
      <w:r w:rsidRPr="00CB3800">
        <w:rPr>
          <w:rFonts w:ascii="Times New Roman" w:hAnsi="Times New Roman" w:cs="Times New Roman"/>
          <w:b/>
        </w:rPr>
        <w:t>на выполнение работ</w:t>
      </w:r>
    </w:p>
    <w:p w14:paraId="1F68A5C7" w14:textId="5CA41510" w:rsidR="00CB3800" w:rsidRPr="00CB3800" w:rsidRDefault="00AD1E2F" w:rsidP="00CB3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1E2F">
        <w:rPr>
          <w:rFonts w:ascii="Times New Roman" w:hAnsi="Times New Roman" w:cs="Times New Roman"/>
          <w:sz w:val="24"/>
          <w:szCs w:val="24"/>
          <w:u w:val="single"/>
        </w:rPr>
        <w:t xml:space="preserve">по модернизации металлических газоходов от котлов </w:t>
      </w:r>
    </w:p>
    <w:p w14:paraId="6466C4A6" w14:textId="409345F6" w:rsidR="00CB3800" w:rsidRPr="00CB3800" w:rsidRDefault="00CB3800" w:rsidP="00CB3800">
      <w:pPr>
        <w:jc w:val="center"/>
        <w:rPr>
          <w:rFonts w:ascii="Times New Roman" w:hAnsi="Times New Roman" w:cs="Times New Roman"/>
          <w:sz w:val="20"/>
          <w:szCs w:val="20"/>
        </w:rPr>
      </w:pPr>
      <w:r w:rsidRPr="00CB3800">
        <w:rPr>
          <w:rFonts w:ascii="Times New Roman" w:hAnsi="Times New Roman" w:cs="Times New Roman"/>
          <w:sz w:val="20"/>
          <w:szCs w:val="20"/>
        </w:rPr>
        <w:t>(наименование работ)</w:t>
      </w:r>
    </w:p>
    <w:p w14:paraId="2A7BD03F" w14:textId="77777777" w:rsidR="00AD1E2F" w:rsidRDefault="00AD1E2F" w:rsidP="00CB3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здание котельной АО «СОКОЛ-ЭНЕРГО» </w:t>
      </w:r>
    </w:p>
    <w:p w14:paraId="6AF32573" w14:textId="6AF0D03C" w:rsidR="00CB3800" w:rsidRPr="00CB3800" w:rsidRDefault="00CB3800" w:rsidP="00CB3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3800">
        <w:rPr>
          <w:rFonts w:ascii="Times New Roman" w:hAnsi="Times New Roman" w:cs="Times New Roman"/>
          <w:sz w:val="24"/>
          <w:szCs w:val="24"/>
          <w:u w:val="single"/>
        </w:rPr>
        <w:t>г. Москва, Ленинградский проспект, д. 80</w:t>
      </w:r>
      <w:r w:rsidR="00AD1E2F">
        <w:rPr>
          <w:rFonts w:ascii="Times New Roman" w:hAnsi="Times New Roman" w:cs="Times New Roman"/>
          <w:sz w:val="24"/>
          <w:szCs w:val="24"/>
          <w:u w:val="single"/>
        </w:rPr>
        <w:t>, корпус 23</w:t>
      </w:r>
    </w:p>
    <w:p w14:paraId="03BAD11B" w14:textId="0CF0906F" w:rsidR="00CB3800" w:rsidRPr="00CB3800" w:rsidRDefault="00CB3800" w:rsidP="00CB3800">
      <w:pPr>
        <w:jc w:val="center"/>
        <w:rPr>
          <w:rFonts w:ascii="Times New Roman" w:hAnsi="Times New Roman" w:cs="Times New Roman"/>
          <w:sz w:val="18"/>
          <w:szCs w:val="18"/>
        </w:rPr>
      </w:pPr>
      <w:r w:rsidRPr="00CB3800">
        <w:rPr>
          <w:rFonts w:ascii="Times New Roman" w:hAnsi="Times New Roman" w:cs="Times New Roman"/>
          <w:sz w:val="18"/>
          <w:szCs w:val="18"/>
        </w:rPr>
        <w:t xml:space="preserve"> (адрес объекта и точное место выполнения работ)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6164"/>
      </w:tblGrid>
      <w:tr w:rsidR="00AD1E2F" w:rsidRPr="00AD1E2F" w14:paraId="5B4F49D4" w14:textId="77777777" w:rsidTr="00AD1E2F">
        <w:trPr>
          <w:trHeight w:val="4406"/>
        </w:trPr>
        <w:tc>
          <w:tcPr>
            <w:tcW w:w="3964" w:type="dxa"/>
            <w:shd w:val="clear" w:color="auto" w:fill="auto"/>
            <w:vAlign w:val="center"/>
          </w:tcPr>
          <w:p w14:paraId="4CEB8A61" w14:textId="77777777" w:rsidR="00AD1E2F" w:rsidRPr="00AD1E2F" w:rsidRDefault="00AD1E2F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1. Результат выполненных работ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3287AE4" w14:textId="2C9B1FA7" w:rsidR="00AD1E2F" w:rsidRPr="00AD1E2F" w:rsidRDefault="00AD1E2F" w:rsidP="00AD1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Замена двух наружных металлических газоходов общей протяженностью 13 метров, общей площадью 80 м², общим объёмом 28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³.</w:t>
            </w:r>
          </w:p>
          <w:p w14:paraId="42FF3387" w14:textId="4141A163" w:rsidR="00AD1E2F" w:rsidRPr="00AD1E2F" w:rsidRDefault="00AD1E2F" w:rsidP="00AD1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- Уплотнение (герметизация) стыков газоходов с внутренними металлическими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наружными кирпичными газоходами.</w:t>
            </w:r>
          </w:p>
          <w:p w14:paraId="53688C73" w14:textId="5C9C0EE8" w:rsidR="00AD1E2F" w:rsidRPr="00AD1E2F" w:rsidRDefault="00AD1E2F" w:rsidP="00AD1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Выполнение тепловой изоляции из негорючих теплоизоляционных матов (минеральная или каменная вата), кашированных алюминиевой фольгой, по всей заменяемой площади газоходов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E0F06A" w14:textId="6EEAB5AF" w:rsidR="00AD1E2F" w:rsidRPr="00AD1E2F" w:rsidRDefault="00AD1E2F" w:rsidP="00AD1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Обшивка газоходов с тепловой изоляцией металлическими профилированными листами, с устройством каркаса с установкой доборных элементов, по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заменяемой площади газоходов.</w:t>
            </w:r>
          </w:p>
          <w:p w14:paraId="0C740E25" w14:textId="341432AE" w:rsidR="00AD1E2F" w:rsidRPr="00AD1E2F" w:rsidRDefault="00AD1E2F" w:rsidP="00AD1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Ввод в эксплуатацию смон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тированных газоходов.</w:t>
            </w:r>
          </w:p>
        </w:tc>
      </w:tr>
      <w:tr w:rsidR="00AD1E2F" w:rsidRPr="00AD1E2F" w14:paraId="32A41E2F" w14:textId="77777777" w:rsidTr="00AF0083">
        <w:trPr>
          <w:trHeight w:val="289"/>
        </w:trPr>
        <w:tc>
          <w:tcPr>
            <w:tcW w:w="3964" w:type="dxa"/>
            <w:shd w:val="clear" w:color="auto" w:fill="auto"/>
            <w:vAlign w:val="center"/>
          </w:tcPr>
          <w:p w14:paraId="0BD02030" w14:textId="77777777" w:rsidR="00AD1E2F" w:rsidRPr="00AD1E2F" w:rsidRDefault="00AD1E2F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Вид строительства 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4A6F8091" w14:textId="340932FA" w:rsidR="00AD1E2F" w:rsidRPr="00AD1E2F" w:rsidRDefault="00AD1E2F" w:rsidP="00AF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</w:p>
        </w:tc>
      </w:tr>
      <w:tr w:rsidR="00AD1E2F" w:rsidRPr="00AD1E2F" w14:paraId="2F939A24" w14:textId="77777777" w:rsidTr="00AF0083">
        <w:trPr>
          <w:trHeight w:val="696"/>
        </w:trPr>
        <w:tc>
          <w:tcPr>
            <w:tcW w:w="3964" w:type="dxa"/>
            <w:shd w:val="clear" w:color="auto" w:fill="auto"/>
            <w:vAlign w:val="center"/>
          </w:tcPr>
          <w:p w14:paraId="5D26ACF1" w14:textId="77777777" w:rsidR="00AD1E2F" w:rsidRPr="00AD1E2F" w:rsidRDefault="00AD1E2F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3. Документация, выполняемая по договору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FC57869" w14:textId="77777777" w:rsidR="00AD1E2F" w:rsidRPr="00AD1E2F" w:rsidRDefault="00AD1E2F" w:rsidP="00AD1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Исполнительная документация, включающая в себя:</w:t>
            </w:r>
          </w:p>
          <w:p w14:paraId="45A92C56" w14:textId="77777777" w:rsidR="00AD1E2F" w:rsidRPr="00AD1E2F" w:rsidRDefault="00AD1E2F" w:rsidP="00AD1E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1E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ведомость объема работ;</w:t>
            </w:r>
          </w:p>
          <w:p w14:paraId="0616B111" w14:textId="071E776F" w:rsidR="00AD1E2F" w:rsidRPr="00AD1E2F" w:rsidRDefault="00AD1E2F" w:rsidP="00AD1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специфи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кация оборудования и материалов.</w:t>
            </w:r>
          </w:p>
        </w:tc>
      </w:tr>
      <w:tr w:rsidR="00AD1E2F" w:rsidRPr="00AD1E2F" w14:paraId="72A5EFCA" w14:textId="77777777" w:rsidTr="00AF0083">
        <w:trPr>
          <w:trHeight w:val="506"/>
        </w:trPr>
        <w:tc>
          <w:tcPr>
            <w:tcW w:w="3964" w:type="dxa"/>
            <w:shd w:val="clear" w:color="auto" w:fill="auto"/>
            <w:vAlign w:val="center"/>
          </w:tcPr>
          <w:p w14:paraId="4C8D1D10" w14:textId="77777777" w:rsidR="00AD1E2F" w:rsidRPr="00AD1E2F" w:rsidRDefault="00AD1E2F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Исходные данные: 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5CA0BB50" w14:textId="77777777" w:rsidR="00AD1E2F" w:rsidRPr="00AD1E2F" w:rsidRDefault="00AD1E2F" w:rsidP="00AF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Газоход наружный металлический протяженностью 5 метров</w:t>
            </w:r>
          </w:p>
          <w:p w14:paraId="1D3ED75D" w14:textId="77777777" w:rsidR="00AD1E2F" w:rsidRPr="00AD1E2F" w:rsidRDefault="00AD1E2F" w:rsidP="00AF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5AF4B1" wp14:editId="1F6A1321">
                  <wp:extent cx="3493827" cy="2621084"/>
                  <wp:effectExtent l="0" t="0" r="0" b="8255"/>
                  <wp:docPr id="1" name="Рисунок 1" descr="C:\Users\a.skovoroda-luzin\Desktop\Документы\Закупки\Инвестиционная программа 2020 год\1Модерн-я металлич. газоходов-апрель20\ФОТО\IMG_20191025_093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skovoroda-luzin\Desktop\Документы\Закупки\Инвестиционная программа 2020 год\1Модерн-я металлич. газоходов-апрель20\ФОТО\IMG_20191025_093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07" cy="262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8C276" w14:textId="77777777" w:rsidR="00AD1E2F" w:rsidRPr="00AD1E2F" w:rsidRDefault="00AD1E2F" w:rsidP="00AF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Газоход наружный металлический протяженностью 8 метров</w:t>
            </w:r>
          </w:p>
          <w:p w14:paraId="2CA8DAC5" w14:textId="77777777" w:rsidR="00AD1E2F" w:rsidRPr="00AD1E2F" w:rsidRDefault="00AD1E2F" w:rsidP="00AF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6C90E3" wp14:editId="36FF1B46">
                  <wp:extent cx="3384645" cy="2539176"/>
                  <wp:effectExtent l="0" t="0" r="6350" b="0"/>
                  <wp:docPr id="2" name="Рисунок 2" descr="C:\Users\a.skovoroda-luzin\Desktop\Документы\Закупки\Инвестиционная программа 2020 год\1Модерн-я металлич. газоходов-апрель20\ФОТО\IMG_20191024_151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.skovoroda-luzin\Desktop\Документы\Закупки\Инвестиционная программа 2020 год\1Модерн-я металлич. газоходов-апрель20\ФОТО\IMG_20191024_151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594" cy="2541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D905B" w14:textId="77777777" w:rsidR="00AD1E2F" w:rsidRPr="00AD1E2F" w:rsidRDefault="00AD1E2F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C618DB" wp14:editId="11B46DE4">
                  <wp:extent cx="2938481" cy="3916908"/>
                  <wp:effectExtent l="0" t="0" r="0" b="7620"/>
                  <wp:docPr id="3" name="Рисунок 3" descr="C:\Users\a.skovoroda-luzin\Desktop\Документы\Закупки\Инвестиционная программа 2020 год\1Модерн-я металлич. газоходов-апрель20\ФОТО\IMG_20191025_09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.skovoroda-luzin\Desktop\Документы\Закупки\Инвестиционная программа 2020 год\1Модерн-я металлич. газоходов-апрель20\ФОТО\IMG_20191025_09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216" cy="3928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7D644" w14:textId="0565D2F5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- Работа необходимых машин и механизмов, используемых в ходе выполнения работ, оплачивается Подрядчиком самостоятельно, их стоимость входит в стоимость, указанную в 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пункте 3.1 настоящего договора.</w:t>
            </w:r>
          </w:p>
          <w:p w14:paraId="18E3B510" w14:textId="36CC964C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По окончании работ Подрядчик обязан вывезти весь строительный и бытовой мусор, образовавшийся в результате выполнения работ, в том числе тепловую изоляцию и металлолом, образов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авшийся при демонтаже газоходов.</w:t>
            </w:r>
          </w:p>
        </w:tc>
      </w:tr>
      <w:tr w:rsidR="00AD1E2F" w:rsidRPr="00AD1E2F" w14:paraId="3B83191C" w14:textId="77777777" w:rsidTr="00AF0083">
        <w:trPr>
          <w:trHeight w:val="518"/>
        </w:trPr>
        <w:tc>
          <w:tcPr>
            <w:tcW w:w="3964" w:type="dxa"/>
            <w:shd w:val="clear" w:color="auto" w:fill="auto"/>
            <w:vAlign w:val="center"/>
          </w:tcPr>
          <w:p w14:paraId="62ED1570" w14:textId="77777777" w:rsidR="00AD1E2F" w:rsidRPr="00AD1E2F" w:rsidRDefault="00AD1E2F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Получение разрешений на выполнение работ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C5C49AC" w14:textId="77777777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Получение специальных разрешений, для производства данного вида работ не требуется.</w:t>
            </w:r>
          </w:p>
        </w:tc>
      </w:tr>
      <w:tr w:rsidR="00AD1E2F" w:rsidRPr="00AD1E2F" w14:paraId="5A23E6E8" w14:textId="77777777" w:rsidTr="00AF0083">
        <w:trPr>
          <w:trHeight w:val="4156"/>
        </w:trPr>
        <w:tc>
          <w:tcPr>
            <w:tcW w:w="3964" w:type="dxa"/>
            <w:shd w:val="clear" w:color="auto" w:fill="auto"/>
            <w:vAlign w:val="center"/>
          </w:tcPr>
          <w:p w14:paraId="2F6727E8" w14:textId="77777777" w:rsidR="00AD1E2F" w:rsidRPr="00AD1E2F" w:rsidRDefault="00AD1E2F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6. Требования к материалам</w:t>
            </w:r>
          </w:p>
        </w:tc>
        <w:tc>
          <w:tcPr>
            <w:tcW w:w="6231" w:type="dxa"/>
            <w:shd w:val="clear" w:color="auto" w:fill="auto"/>
          </w:tcPr>
          <w:p w14:paraId="2372B5DE" w14:textId="77777777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Все материалы должны быть сертифицированы и/или иметь декларацию о соответствии. Копии сертификатов и/или декларации о соответствии, Подрядчик предоставляет Заказчику перед началом выполнения работ. </w:t>
            </w:r>
          </w:p>
          <w:p w14:paraId="02B7BD2D" w14:textId="5C3D0C94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Металлический каркас газоходов изготавливаетс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я из уголка размером 50х50х4 мм.</w:t>
            </w:r>
          </w:p>
          <w:p w14:paraId="5DE10B50" w14:textId="1ED6DEC6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Стенки газоходов изготавливаются (монтируются) из металлического листа толщиной 3 мм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7BDD19" w14:textId="3DB0FE67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Уплотнение (герметизация) примыканий газоходов к стене и наружному кирпичному газоходу осуществляется цементно-песчаным раствором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DDDB2E" w14:textId="44492D4E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Подготовка поверхности смонтированных газоходов под окраску выполняется грунтовкой по металлу и ржавчине для наружных работ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2E380B" w14:textId="4D525097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Окраска смонтированного газохода выполняется антикоррозионной термостойкой эмалью в три слоя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28F103" w14:textId="657BA479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Теплоизоляция газоходов выполняется из негорючих теплоизоляционных матов (минеральная или каменная вата), кашированных алюминиевой фольгой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B2D2F6" w14:textId="6348FA96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Фиксация стыков тепловой изоляции выполняется техническим алюминиевым скотчем шириной не менее 50 мм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53FD29" w14:textId="138CB6CA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Покрытие поверхности газоходов с тепловой изоляцией осуществляется оцинкованными профилированными листами толщиной не менее 0,2 мм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1E2F" w:rsidRPr="00AD1E2F" w14:paraId="4090C09D" w14:textId="77777777" w:rsidTr="00AF0083">
        <w:trPr>
          <w:trHeight w:val="556"/>
        </w:trPr>
        <w:tc>
          <w:tcPr>
            <w:tcW w:w="3964" w:type="dxa"/>
            <w:shd w:val="clear" w:color="auto" w:fill="auto"/>
            <w:vAlign w:val="center"/>
          </w:tcPr>
          <w:p w14:paraId="2E5E4A65" w14:textId="77777777" w:rsidR="00AD1E2F" w:rsidRPr="00AD1E2F" w:rsidRDefault="00AD1E2F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7. При выполнении работ руководствоваться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258BEAF" w14:textId="77777777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Стороны признали обязательными для исполнения следующие требования законодательства Российской Федерации при выполнении работ:</w:t>
            </w:r>
          </w:p>
          <w:p w14:paraId="5198300A" w14:textId="77777777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Законодательные нормы:</w:t>
            </w:r>
          </w:p>
          <w:p w14:paraId="5677E232" w14:textId="3038B137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Федеральный закон «Градостроительный кодекс Российской Федерации» от 29.12.2004 № 190-ФЗ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2D8DF3" w14:textId="54A9F4EC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Федеральный закон «Технический регламент о безопасности зданий и сооружений» от 30.12.2009 № 384-ФЗ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AB91CB" w14:textId="26171D87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Федеральный закон «Технический регламент о требованиях пожарной безопасности» от 22.07.2008 № 123-ФЗ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0515E1" w14:textId="78B1702E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Федеральный закон «О промышленной безопасности опасных производственных объектов» от 21.07.1997 № 116-ФЗ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251967" w14:textId="77777777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Строительные нормы и правила:</w:t>
            </w:r>
          </w:p>
          <w:p w14:paraId="5F4C54E4" w14:textId="34FE2C51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Федеральные нормы и правила в области промышленной безопасности «Правила безопасного ведения газоопасных, огневых и ремонтных работ», утв. Приказом Ростехнадзора от 15.12.2020 № 528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618BD1" w14:textId="3A72C92B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«Правила противопожарного режима в Российской Федерации», утв. Постановлением Правительства РФ от 16.09.2020 № 1479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3D945C" w14:textId="64049BDC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ПТЭТЭ «Правила технической эксплуатации тепловых энергоустановок», утв. Приказом Минэнерго от 24.03.2003 № 115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71798C" w14:textId="607C09FA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СП 16.13330.2017 «Свод правил. Стальные конструкции. Актуализированная редакция СНиП II-23-81», утв. Приказом Минстроя России от 27.02.2017 № 126/пр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50A776" w14:textId="018B8C98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СП 20.13330.2016 «Свод правил. Нагрузки и воздействия. Актуализированная редакция СНиП 2.01.07-85», утв. Приказом Минстроя России от 03.12.2016 № 891/пр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3504CE" w14:textId="6B13E7D8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СП 27.13330.2017 «Свод правил. Бетонные и железобетонные конструкции, предназначенные для работы в условиях воздействия повышенных и высоких температур. Актуализированная редакция СНиП 2.03.04-84», утв. и введен в действие Приказом Минстроя России от 15.05.2017 № 786/пр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060961" w14:textId="52E0E751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СП 28.13330.2017 «Свод правил. Защита строительных конструкций от коррозии. Актуализированная редакция СНиП 2.03.11-85», утв. Приказом Минстроя России от 27.02.2017 № 127/пр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A2D76F" w14:textId="2203E5E8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СП 63.13330.2018 «Свод правил. Бетонные и железобетонные конструкции. Основные положения. СНиП 52-01-2003», утв. и введен в действие Приказом Минстрой России от 19.12.2018 № 832/пр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2F8748" w14:textId="7B313E1B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СП 89.13330.2016 «Свод правил. Котельные установки. Актуализированная редакция СНиП II-35-76», утв. Приказом Минстроя России от 16.12.2016 № 944/пр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659358" w14:textId="4D009FA6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СП 61.13330.2012 «Свод правил. Тепловая изоляция оборудования и трубопроводов. Актуализированная редакция СНиП 41-03-2003», утв. Приказом Минрегиона России от 27.12.2011 № 608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D28E07" w14:textId="77777777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ГОСТы:</w:t>
            </w:r>
          </w:p>
          <w:p w14:paraId="2B9F9483" w14:textId="1E091D31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ГОСТ 19281-2014 «Межгосударственный стандарт. Прокат повышенной прочности. Общие технические условия»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1123A2" w14:textId="60E23350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ГОСТ 8509-93 «Уголки стальные горячекатаные равнополочные. Сортамент»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1E2F" w:rsidRPr="00AD1E2F" w14:paraId="721F20AE" w14:textId="77777777" w:rsidTr="00AF0083">
        <w:trPr>
          <w:trHeight w:val="501"/>
        </w:trPr>
        <w:tc>
          <w:tcPr>
            <w:tcW w:w="10195" w:type="dxa"/>
            <w:gridSpan w:val="2"/>
            <w:shd w:val="clear" w:color="auto" w:fill="auto"/>
            <w:vAlign w:val="center"/>
          </w:tcPr>
          <w:p w14:paraId="0A797F8E" w14:textId="60D7695D" w:rsidR="00AD1E2F" w:rsidRPr="0027424F" w:rsidRDefault="00AD1E2F" w:rsidP="0027424F">
            <w:pPr>
              <w:spacing w:before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Особые условия</w:t>
            </w:r>
          </w:p>
        </w:tc>
      </w:tr>
      <w:tr w:rsidR="00AD1E2F" w:rsidRPr="00AD1E2F" w14:paraId="4665FFBF" w14:textId="77777777" w:rsidTr="00AF0083">
        <w:trPr>
          <w:trHeight w:val="339"/>
        </w:trPr>
        <w:tc>
          <w:tcPr>
            <w:tcW w:w="3964" w:type="dxa"/>
            <w:shd w:val="clear" w:color="auto" w:fill="auto"/>
            <w:vAlign w:val="center"/>
          </w:tcPr>
          <w:p w14:paraId="2F35B8F6" w14:textId="77777777" w:rsidR="00AD1E2F" w:rsidRPr="00AD1E2F" w:rsidRDefault="00AD1E2F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8.1. Срок выполнение работ (окончание)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B0571AF" w14:textId="1E7ABC34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Работы на объекте Заказчика выполняются с понедельника по четверг с 8:00 до 16:00, в пятницу с 8:00 до 15:00 по московскому времени, за исключением нерабочих праздничных дней, определяемых в соответствии с действующим законодательством Российской Федерации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E728E1" w14:textId="4C8F7CA1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Огневые работы прекращаются не позднее, чем за один час до окончания рабочего дня</w:t>
            </w:r>
            <w:r w:rsidR="0027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182590" w14:textId="77777777" w:rsidR="00AD1E2F" w:rsidRPr="00AD1E2F" w:rsidRDefault="00AD1E2F" w:rsidP="0027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- Срок окончания работ: до </w:t>
            </w:r>
            <w:r w:rsidRPr="00AD1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30.09.2022 г</w:t>
            </w: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D1E2F" w:rsidRPr="00AD1E2F" w14:paraId="00166F06" w14:textId="77777777" w:rsidTr="00AF0083">
        <w:trPr>
          <w:trHeight w:val="759"/>
        </w:trPr>
        <w:tc>
          <w:tcPr>
            <w:tcW w:w="3964" w:type="dxa"/>
            <w:shd w:val="clear" w:color="auto" w:fill="auto"/>
            <w:vAlign w:val="center"/>
          </w:tcPr>
          <w:p w14:paraId="521114BB" w14:textId="77777777" w:rsidR="00AD1E2F" w:rsidRPr="00AD1E2F" w:rsidRDefault="00AD1E2F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8.2. Согласование (утверждение) документации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4553BAC" w14:textId="77777777" w:rsidR="00AD1E2F" w:rsidRPr="00AD1E2F" w:rsidRDefault="00AD1E2F" w:rsidP="00E27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Подрядчик должен согласовать применяемые материалы и оборудование с Заказчиком перед применением (установкой).</w:t>
            </w:r>
          </w:p>
          <w:p w14:paraId="04DF2B5A" w14:textId="77777777" w:rsidR="00AD1E2F" w:rsidRPr="00AD1E2F" w:rsidRDefault="00AD1E2F" w:rsidP="00E27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Подрядчик должен составить и согласовать наряды-допуски на проведение огневых работ с главным энергетиком АО «СОКОЛ-ЭНЕРГО».</w:t>
            </w:r>
          </w:p>
          <w:p w14:paraId="008EC489" w14:textId="77777777" w:rsidR="00AD1E2F" w:rsidRPr="00AD1E2F" w:rsidRDefault="00AD1E2F" w:rsidP="00E27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Подрядчик должен согласовать список автотранспорта и спецтехники (марка, гос. номер), для оформления пропусков на въезд на территорию Заказчика.</w:t>
            </w:r>
          </w:p>
        </w:tc>
      </w:tr>
      <w:tr w:rsidR="00AD1E2F" w:rsidRPr="00AD1E2F" w14:paraId="33F134D4" w14:textId="77777777" w:rsidTr="00AF0083">
        <w:trPr>
          <w:trHeight w:val="697"/>
        </w:trPr>
        <w:tc>
          <w:tcPr>
            <w:tcW w:w="3964" w:type="dxa"/>
            <w:shd w:val="clear" w:color="auto" w:fill="auto"/>
            <w:vAlign w:val="center"/>
          </w:tcPr>
          <w:p w14:paraId="77ADF5F2" w14:textId="77777777" w:rsidR="00AD1E2F" w:rsidRPr="00AD1E2F" w:rsidRDefault="00AD1E2F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8.3. Ведение учётной документации при проведении работ</w:t>
            </w:r>
          </w:p>
          <w:p w14:paraId="67C1362A" w14:textId="77777777" w:rsidR="00AD1E2F" w:rsidRPr="00AD1E2F" w:rsidRDefault="00AD1E2F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7A47D693" w14:textId="0942B358" w:rsidR="00AD1E2F" w:rsidRPr="00AD1E2F" w:rsidRDefault="00AD1E2F" w:rsidP="00E2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Перед началом работ Подрядчик должен приказом назначить</w:t>
            </w:r>
            <w:r w:rsidRPr="00AD1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(лиц) по обеспечению безопасных условий охраны труда, электробезопасности, пожаробезопасности, аттестованных в соответствии с п. 5 раздела </w:t>
            </w:r>
            <w:r w:rsidRPr="00AD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норм и правил в области промышленной безопасности «Правила безопасного ведения газоопасных, огневых и ремонтных работ», утв. Приказом Ростехнадзора от 15.12.2020 № 528</w:t>
            </w:r>
            <w:r w:rsidR="00E2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FFC621" w14:textId="5DF32F9B" w:rsidR="00AD1E2F" w:rsidRPr="00AD1E2F" w:rsidRDefault="00AD1E2F" w:rsidP="00E2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работ осуществляется по наряду-допуску на выполнение огневых работ, составленному в соответствии с разделом </w:t>
            </w:r>
            <w:r w:rsidRPr="00AD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норм и правил в области промышленной безопасности «Правила безопасного ведения газоопасных, огневых и ремонтных работ», утв. Приказом Ростехнадзора от 15.12.2020 № 528</w:t>
            </w:r>
            <w:r w:rsidR="00E2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60BC39" w14:textId="358897C6" w:rsidR="00AD1E2F" w:rsidRPr="00AD1E2F" w:rsidRDefault="00AD1E2F" w:rsidP="00E2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В процессе производства работ Подрядчик обязан вести документацию и обеспечивать мероприятия, необходимые при производстве работ (по охране труда, электробезопасности, пожаробезопасности)</w:t>
            </w:r>
            <w:r w:rsidR="00E2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21C78D" w14:textId="4F7C351D" w:rsidR="00AD1E2F" w:rsidRPr="00AD1E2F" w:rsidRDefault="00AD1E2F" w:rsidP="00E27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Выполнение работ оформляется общим журналом работ (форма КС-6), журналом учета выполненных работ (форма КС-6а)</w:t>
            </w:r>
            <w:r w:rsidR="00E2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1E2F" w:rsidRPr="00AD1E2F" w14:paraId="462D7556" w14:textId="77777777" w:rsidTr="00AF0083">
        <w:trPr>
          <w:trHeight w:val="274"/>
        </w:trPr>
        <w:tc>
          <w:tcPr>
            <w:tcW w:w="3964" w:type="dxa"/>
            <w:shd w:val="clear" w:color="auto" w:fill="auto"/>
            <w:vAlign w:val="center"/>
          </w:tcPr>
          <w:p w14:paraId="4784833B" w14:textId="77777777" w:rsidR="00AD1E2F" w:rsidRPr="00AD1E2F" w:rsidRDefault="00AD1E2F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8.4. Гарантийный срок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41AB3C96" w14:textId="0A7D59CC" w:rsidR="00AD1E2F" w:rsidRPr="00AD1E2F" w:rsidRDefault="00AD1E2F" w:rsidP="00E27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Подрядчик гарантирует качество выполненных работ в течение 24 (Двадцати четырех) месяцев с момента подписания акта о приёмке выполненных работ</w:t>
            </w:r>
            <w:r w:rsidR="00E2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400B46" w14:textId="14FF953E" w:rsidR="00AD1E2F" w:rsidRPr="00AD1E2F" w:rsidRDefault="00AD1E2F" w:rsidP="00E27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В период гарантийного срока Подрядчик самостоятельно и за свой счёт устраняет выявленные дефекты (отслаивание тепловой изоляции, нарушение герметичности газоходов)</w:t>
            </w:r>
            <w:r w:rsidR="00E2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0FD72E3" w14:textId="11BB0E86" w:rsidR="00AD1E2F" w:rsidRPr="00AD1E2F" w:rsidRDefault="00AD1E2F" w:rsidP="00E27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В период гарантийного срока, действующего на установленные материалы, Подрядчик самостоятельно и за свой счет производит урегулирование отношений с поставщиками (производителями) материалов, включая обмен некачественных материалов</w:t>
            </w:r>
            <w:r w:rsidR="00E2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1E2F" w:rsidRPr="00AD1E2F" w14:paraId="6527B516" w14:textId="77777777" w:rsidTr="00AF0083">
        <w:trPr>
          <w:trHeight w:val="2245"/>
        </w:trPr>
        <w:tc>
          <w:tcPr>
            <w:tcW w:w="3964" w:type="dxa"/>
            <w:shd w:val="clear" w:color="auto" w:fill="auto"/>
            <w:vAlign w:val="center"/>
          </w:tcPr>
          <w:p w14:paraId="58FB3C48" w14:textId="77777777" w:rsidR="00AD1E2F" w:rsidRPr="00AD1E2F" w:rsidRDefault="00AD1E2F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8.5. Закрывающие документы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9448068" w14:textId="77777777" w:rsidR="00AD1E2F" w:rsidRPr="00AD1E2F" w:rsidRDefault="00AD1E2F" w:rsidP="00E27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Подрядчик по факту выполнения работ предоставляет Заказчику следующую документацию:</w:t>
            </w:r>
          </w:p>
          <w:p w14:paraId="13FEDEFD" w14:textId="19823B3F" w:rsidR="00AD1E2F" w:rsidRPr="00AD1E2F" w:rsidRDefault="00AD1E2F" w:rsidP="00E27EC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Акты скрытых работ (при их проведении)</w:t>
            </w:r>
            <w:r w:rsidR="00E2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BD5525" w14:textId="6CC32EAA" w:rsidR="00AD1E2F" w:rsidRPr="00AD1E2F" w:rsidRDefault="00AD1E2F" w:rsidP="00E27EC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Сертификат пожарной безопасности на тепловую изоляцию (при наличии)</w:t>
            </w:r>
            <w:r w:rsidR="00E2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783FFE" w14:textId="796BBAC1" w:rsidR="00AD1E2F" w:rsidRPr="00AD1E2F" w:rsidRDefault="00AD1E2F" w:rsidP="00E27EC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 на тепловую изоляцию (при наличии)</w:t>
            </w:r>
            <w:r w:rsidR="00E2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3B94B0" w14:textId="57878C7C" w:rsidR="00AD1E2F" w:rsidRPr="00AD1E2F" w:rsidRDefault="00AD1E2F" w:rsidP="00E27EC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на тепловую изоляцию (при наличии)</w:t>
            </w:r>
            <w:r w:rsidR="00E2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42496" w14:textId="5ED96218" w:rsidR="00AD1E2F" w:rsidRPr="00AD1E2F" w:rsidRDefault="00AD1E2F" w:rsidP="00E27EC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Общий журнал работ по форме КС-6</w:t>
            </w:r>
            <w:r w:rsidR="00E2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BC9597" w14:textId="768DEA6B" w:rsidR="00AD1E2F" w:rsidRPr="00AD1E2F" w:rsidRDefault="00AD1E2F" w:rsidP="00E27EC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Журнал учета выполненных работ по форме КС-6а</w:t>
            </w:r>
            <w:r w:rsidR="00E2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C38883" w14:textId="3368DD83" w:rsidR="00AD1E2F" w:rsidRPr="00AD1E2F" w:rsidRDefault="00AD1E2F" w:rsidP="00E27EC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Акт ввода в эксплуатацию</w:t>
            </w:r>
            <w:r w:rsidR="00E2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58EE72" w14:textId="72712FBA" w:rsidR="00AD1E2F" w:rsidRPr="00AD1E2F" w:rsidRDefault="00AD1E2F" w:rsidP="00E27EC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на оказанные услуги</w:t>
            </w:r>
            <w:r w:rsidR="00E2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C0519E" w14:textId="03F0DBA7" w:rsidR="00AD1E2F" w:rsidRPr="00AD1E2F" w:rsidRDefault="00AD1E2F" w:rsidP="00E27EC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Счет-фактуру (при наличии)</w:t>
            </w:r>
            <w:r w:rsidR="00E2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08222C" w14:textId="5E1CF9E8" w:rsidR="00AD1E2F" w:rsidRPr="00AD1E2F" w:rsidRDefault="00AD1E2F" w:rsidP="00E27EC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 или универсальный передаточный документ</w:t>
            </w:r>
            <w:r w:rsidR="00E2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13AA8E" w14:textId="20BBEC04" w:rsidR="00AD1E2F" w:rsidRPr="00AD1E2F" w:rsidRDefault="00AD1E2F" w:rsidP="00E27EC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 по форме КС-2</w:t>
            </w:r>
            <w:r w:rsidR="00E2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82E8BF" w14:textId="7017C179" w:rsidR="00AD1E2F" w:rsidRPr="00AD1E2F" w:rsidRDefault="00AD1E2F" w:rsidP="00E27EC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Справка о стоимости выполненных работ и затрат по форме КС-3</w:t>
            </w:r>
            <w:r w:rsidR="00E2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5CD4334" w14:textId="1044DC74" w:rsidR="002F58AE" w:rsidRPr="0048775C" w:rsidRDefault="002F58AE" w:rsidP="00CB3800">
      <w:pPr>
        <w:rPr>
          <w:b/>
        </w:rPr>
      </w:pPr>
    </w:p>
    <w:p w14:paraId="1590816C" w14:textId="77777777" w:rsidR="00CB3800" w:rsidRPr="00CB3800" w:rsidRDefault="00CB3800" w:rsidP="00CB38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C1D3DD" w14:textId="77777777" w:rsidR="00CB3800" w:rsidRPr="00CB3800" w:rsidRDefault="00CB3800" w:rsidP="00CB3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 ВЫПОЛНЯЕМЫХ РАБОТ</w:t>
      </w:r>
    </w:p>
    <w:p w14:paraId="1DE9B801" w14:textId="77777777" w:rsidR="00CB3800" w:rsidRPr="00CB3800" w:rsidRDefault="00CB3800" w:rsidP="00CB3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96914D" w14:textId="5450FCF4" w:rsidR="00AD1E2F" w:rsidRDefault="00CB3800" w:rsidP="00AD1E2F">
      <w:pPr>
        <w:jc w:val="both"/>
        <w:rPr>
          <w:rFonts w:ascii="Times New Roman" w:hAnsi="Times New Roman" w:cs="Times New Roman"/>
          <w:sz w:val="24"/>
          <w:szCs w:val="24"/>
        </w:rPr>
      </w:pPr>
      <w:r w:rsidRPr="00C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работ </w:t>
      </w:r>
      <w:r w:rsidR="00AD1E2F" w:rsidRPr="00AD1E2F">
        <w:rPr>
          <w:rFonts w:ascii="Times New Roman" w:hAnsi="Times New Roman" w:cs="Times New Roman"/>
          <w:sz w:val="24"/>
          <w:szCs w:val="24"/>
          <w:lang w:eastAsia="ru-RU"/>
        </w:rPr>
        <w:t>по модернизации металлических газоходов от котлов участка газовой котельной по адресу: г. Москва, Ленинградский проспект, дом 80, корпус 23</w:t>
      </w:r>
      <w:r w:rsidR="00AD1E2F" w:rsidRPr="00AD1E2F">
        <w:rPr>
          <w:rFonts w:ascii="Times New Roman" w:hAnsi="Times New Roman" w:cs="Times New Roman"/>
          <w:sz w:val="24"/>
          <w:szCs w:val="24"/>
        </w:rPr>
        <w:t>.</w:t>
      </w:r>
    </w:p>
    <w:p w14:paraId="54C6DAEA" w14:textId="77777777" w:rsidR="00E27ECD" w:rsidRPr="00AD1E2F" w:rsidRDefault="00E27ECD" w:rsidP="00AD1E2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6378"/>
        <w:gridCol w:w="1397"/>
        <w:gridCol w:w="1499"/>
      </w:tblGrid>
      <w:tr w:rsidR="00E27ECD" w:rsidRPr="00E27ECD" w14:paraId="0E08AC72" w14:textId="77777777" w:rsidTr="00AF0083">
        <w:trPr>
          <w:trHeight w:val="590"/>
        </w:trPr>
        <w:tc>
          <w:tcPr>
            <w:tcW w:w="646" w:type="dxa"/>
            <w:shd w:val="clear" w:color="auto" w:fill="auto"/>
            <w:vAlign w:val="center"/>
          </w:tcPr>
          <w:p w14:paraId="57F65276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FC6642B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18FD7D4C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FBC7E83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D4E4062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27ECD" w:rsidRPr="00E27ECD" w14:paraId="55311D9B" w14:textId="77777777" w:rsidTr="00AF0083">
        <w:tc>
          <w:tcPr>
            <w:tcW w:w="646" w:type="dxa"/>
            <w:shd w:val="clear" w:color="auto" w:fill="auto"/>
            <w:vAlign w:val="center"/>
          </w:tcPr>
          <w:p w14:paraId="7DCC57C5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23500FE9" w14:textId="77777777" w:rsidR="00E27ECD" w:rsidRPr="00E27ECD" w:rsidRDefault="00E27ECD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Установка подмостей (лесов) в местах проведения работ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17F347C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80D66E5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ECD" w:rsidRPr="00E27ECD" w14:paraId="2B0BF9A8" w14:textId="77777777" w:rsidTr="00AF0083">
        <w:tc>
          <w:tcPr>
            <w:tcW w:w="646" w:type="dxa"/>
            <w:shd w:val="clear" w:color="auto" w:fill="auto"/>
            <w:vAlign w:val="center"/>
          </w:tcPr>
          <w:p w14:paraId="5849A8E9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1CE1D82D" w14:textId="77777777" w:rsidR="00E27ECD" w:rsidRPr="00E27ECD" w:rsidRDefault="00E27ECD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Демонтаж теплоизоляции на демонтируемых газоходах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F2EEE8C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6822D2D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27ECD" w:rsidRPr="00E27ECD" w14:paraId="104D1DDF" w14:textId="77777777" w:rsidTr="00AF0083">
        <w:tc>
          <w:tcPr>
            <w:tcW w:w="646" w:type="dxa"/>
            <w:shd w:val="clear" w:color="auto" w:fill="auto"/>
            <w:vAlign w:val="center"/>
          </w:tcPr>
          <w:p w14:paraId="05756180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032A1936" w14:textId="77777777" w:rsidR="00E27ECD" w:rsidRPr="00E27ECD" w:rsidRDefault="00E27ECD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Демонтаж наружных металлических газоходов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15D874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E1D9796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27ECD" w:rsidRPr="00E27ECD" w14:paraId="11A7735F" w14:textId="77777777" w:rsidTr="00AF0083">
        <w:tc>
          <w:tcPr>
            <w:tcW w:w="646" w:type="dxa"/>
            <w:shd w:val="clear" w:color="auto" w:fill="auto"/>
            <w:vAlign w:val="center"/>
          </w:tcPr>
          <w:p w14:paraId="797FA636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31185A48" w14:textId="77777777" w:rsidR="00E27ECD" w:rsidRPr="00E27ECD" w:rsidRDefault="00E27ECD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металлических каркасов устанавливаемых газоходов из металлического уголка 50х50х4 мм 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E4C4EF5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07DB578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ECD" w:rsidRPr="00E27ECD" w14:paraId="5B7B6D8D" w14:textId="77777777" w:rsidTr="00AF0083">
        <w:tc>
          <w:tcPr>
            <w:tcW w:w="646" w:type="dxa"/>
            <w:shd w:val="clear" w:color="auto" w:fill="auto"/>
            <w:vAlign w:val="center"/>
          </w:tcPr>
          <w:p w14:paraId="6001AE85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3B910832" w14:textId="77777777" w:rsidR="00E27ECD" w:rsidRPr="00E27ECD" w:rsidRDefault="00E27ECD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Монтаж стенок газоходов из металлических листов толщиной 3 мм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5F444E0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030FA1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27ECD" w:rsidRPr="00E27ECD" w14:paraId="2F34A47E" w14:textId="77777777" w:rsidTr="00AF0083">
        <w:tc>
          <w:tcPr>
            <w:tcW w:w="646" w:type="dxa"/>
            <w:shd w:val="clear" w:color="auto" w:fill="auto"/>
            <w:vAlign w:val="center"/>
          </w:tcPr>
          <w:p w14:paraId="2926A0CD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49F3A580" w14:textId="77777777" w:rsidR="00E27ECD" w:rsidRPr="00E27ECD" w:rsidRDefault="00E27ECD" w:rsidP="00AF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Герметизация стыков/примыканий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2320EEDA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177E262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ECD" w:rsidRPr="00E27ECD" w14:paraId="7689A90C" w14:textId="77777777" w:rsidTr="00AF0083">
        <w:tc>
          <w:tcPr>
            <w:tcW w:w="646" w:type="dxa"/>
            <w:shd w:val="clear" w:color="auto" w:fill="auto"/>
            <w:vAlign w:val="center"/>
          </w:tcPr>
          <w:p w14:paraId="119735EA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70FC1810" w14:textId="77777777" w:rsidR="00E27ECD" w:rsidRPr="00E27ECD" w:rsidRDefault="00E27ECD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Подготовка металлических конструкций к грунтованию (очистка поверхности металлическими щётками)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23417A6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37BFC44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27ECD" w:rsidRPr="00E27ECD" w14:paraId="2DFCF485" w14:textId="77777777" w:rsidTr="00AF0083">
        <w:tc>
          <w:tcPr>
            <w:tcW w:w="646" w:type="dxa"/>
            <w:shd w:val="clear" w:color="auto" w:fill="auto"/>
            <w:vAlign w:val="center"/>
          </w:tcPr>
          <w:p w14:paraId="1A272460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6AAB49D1" w14:textId="77777777" w:rsidR="00E27ECD" w:rsidRPr="00E27ECD" w:rsidRDefault="00E27ECD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Огрунтовка металлических конструкций смонтированных газоходов грунтовкой по металлу и ржавчине для наружных работ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83BDA0D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B28F99E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27ECD" w:rsidRPr="00E27ECD" w14:paraId="071F5A1E" w14:textId="77777777" w:rsidTr="00AF0083">
        <w:tc>
          <w:tcPr>
            <w:tcW w:w="646" w:type="dxa"/>
            <w:shd w:val="clear" w:color="auto" w:fill="auto"/>
            <w:vAlign w:val="center"/>
          </w:tcPr>
          <w:p w14:paraId="5C3D6F27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3BDE0708" w14:textId="77777777" w:rsidR="00E27ECD" w:rsidRPr="00E27ECD" w:rsidRDefault="00E27ECD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Окраска металлических конструкций смонтированных газоходов антикоррозионной термостойкой эмалью в три слоя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FC08BE8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8C4207E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27ECD" w:rsidRPr="00E27ECD" w14:paraId="7663D738" w14:textId="77777777" w:rsidTr="00AF0083">
        <w:tc>
          <w:tcPr>
            <w:tcW w:w="646" w:type="dxa"/>
            <w:shd w:val="clear" w:color="auto" w:fill="auto"/>
            <w:vAlign w:val="center"/>
          </w:tcPr>
          <w:p w14:paraId="58D0EA4B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61B91E54" w14:textId="77777777" w:rsidR="00E27ECD" w:rsidRPr="00E27ECD" w:rsidRDefault="00E27ECD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Выполнение тепловой изоляции смонтированных газоходов из негорючих теплоизоляционных матов (минеральная или каменная вата), кашированных алюминиевой фольгой, по всей площади газоходов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5CD699D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459717F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27ECD" w:rsidRPr="00E27ECD" w14:paraId="0E3DAB34" w14:textId="77777777" w:rsidTr="00AF0083">
        <w:tc>
          <w:tcPr>
            <w:tcW w:w="646" w:type="dxa"/>
            <w:shd w:val="clear" w:color="auto" w:fill="auto"/>
            <w:vAlign w:val="center"/>
          </w:tcPr>
          <w:p w14:paraId="6F44877C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330EA1E6" w14:textId="77777777" w:rsidR="00E27ECD" w:rsidRPr="00E27ECD" w:rsidRDefault="00E27ECD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Фиксация стыков тепловой изоляции техническим алюминиевым скотчем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365C627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26F9898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ECD" w:rsidRPr="00E27ECD" w14:paraId="2F432766" w14:textId="77777777" w:rsidTr="00AF0083">
        <w:tc>
          <w:tcPr>
            <w:tcW w:w="646" w:type="dxa"/>
            <w:shd w:val="clear" w:color="auto" w:fill="auto"/>
            <w:vAlign w:val="center"/>
          </w:tcPr>
          <w:p w14:paraId="6EDDB545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4A7FFE91" w14:textId="77777777" w:rsidR="00E27ECD" w:rsidRPr="00E27ECD" w:rsidRDefault="00E27ECD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газоходов с тепловой изоляцией металлическими профилированными листами, с устройством каркаса с установкой доборных элементов, по всей заменяемой площади газоходов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B55ED19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A75AB8E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27ECD" w:rsidRPr="00E27ECD" w14:paraId="03995B2B" w14:textId="77777777" w:rsidTr="00AF0083">
        <w:tc>
          <w:tcPr>
            <w:tcW w:w="646" w:type="dxa"/>
            <w:shd w:val="clear" w:color="auto" w:fill="auto"/>
            <w:vAlign w:val="center"/>
          </w:tcPr>
          <w:p w14:paraId="3E4B5277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6AA773F9" w14:textId="77777777" w:rsidR="00E27ECD" w:rsidRPr="00E27ECD" w:rsidRDefault="00E27ECD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смонтированных газоходов, проверка герметичности (отсутствия утечек выхлопных газов)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5190202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B6EC572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ECD" w:rsidRPr="00E27ECD" w14:paraId="1C1A0E7F" w14:textId="77777777" w:rsidTr="00AF0083">
        <w:tc>
          <w:tcPr>
            <w:tcW w:w="646" w:type="dxa"/>
            <w:shd w:val="clear" w:color="auto" w:fill="auto"/>
            <w:vAlign w:val="center"/>
          </w:tcPr>
          <w:p w14:paraId="2D4B2F4E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38627D08" w14:textId="77777777" w:rsidR="00E27ECD" w:rsidRPr="00E27ECD" w:rsidRDefault="00E27ECD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Демонтаж подмостей (лесов) в местах проведения работ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5637080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2DFBB1D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ECD" w:rsidRPr="00E27ECD" w14:paraId="5CA57E75" w14:textId="77777777" w:rsidTr="00AF0083">
        <w:tc>
          <w:tcPr>
            <w:tcW w:w="646" w:type="dxa"/>
            <w:shd w:val="clear" w:color="auto" w:fill="auto"/>
            <w:vAlign w:val="center"/>
          </w:tcPr>
          <w:p w14:paraId="2EAAD223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6A4C64CD" w14:textId="77777777" w:rsidR="00E27ECD" w:rsidRPr="00E27ECD" w:rsidRDefault="00E27ECD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Вывоз строительного и прочего мусора, образовавшегося в результате выполнения работ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FC3EF62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AC32D15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ECD" w:rsidRPr="00E27ECD" w14:paraId="0B7D7DAB" w14:textId="77777777" w:rsidTr="00AF0083">
        <w:tc>
          <w:tcPr>
            <w:tcW w:w="646" w:type="dxa"/>
            <w:shd w:val="clear" w:color="auto" w:fill="auto"/>
            <w:vAlign w:val="center"/>
          </w:tcPr>
          <w:p w14:paraId="53F123B2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64F351A8" w14:textId="77777777" w:rsidR="00E27ECD" w:rsidRPr="00E27ECD" w:rsidRDefault="00E27ECD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и сдача всего комплекса выполненных работ представителю Заказчика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5908CBF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57458BF" w14:textId="77777777" w:rsidR="00E27ECD" w:rsidRPr="00E27ECD" w:rsidRDefault="00E27ECD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C082E1C" w14:textId="0454A04E" w:rsidR="000F750B" w:rsidRPr="0048775C" w:rsidRDefault="000F750B" w:rsidP="00E2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D23618" w14:textId="280669BE" w:rsidR="00670D4D" w:rsidRPr="0048775C" w:rsidRDefault="00670D4D" w:rsidP="00670D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AC8DB" w14:textId="77777777" w:rsidR="00C17E4C" w:rsidRPr="0048775C" w:rsidRDefault="00C17E4C" w:rsidP="00E872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9B3B80" w14:textId="086A68D3" w:rsidR="005814EE" w:rsidRPr="0048775C" w:rsidRDefault="005814EE" w:rsidP="00CB15B3">
      <w:pPr>
        <w:rPr>
          <w:rFonts w:ascii="Times New Roman" w:hAnsi="Times New Roman" w:cs="Times New Roman"/>
          <w:b/>
          <w:sz w:val="24"/>
          <w:szCs w:val="24"/>
        </w:rPr>
      </w:pPr>
      <w:r w:rsidRPr="0048775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11D942D" w14:textId="016B55C6" w:rsidR="00701C11" w:rsidRPr="0048775C" w:rsidRDefault="00EA4399" w:rsidP="00701C11">
      <w:pPr>
        <w:pStyle w:val="a3"/>
        <w:keepNext/>
        <w:keepLines/>
        <w:numPr>
          <w:ilvl w:val="0"/>
          <w:numId w:val="2"/>
        </w:numPr>
        <w:suppressAutoHyphens/>
        <w:spacing w:before="240" w:after="240" w:line="240" w:lineRule="auto"/>
        <w:ind w:left="0" w:firstLine="0"/>
        <w:contextualSpacing w:val="0"/>
        <w:jc w:val="center"/>
        <w:outlineLvl w:val="0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  <w:bookmarkStart w:id="257" w:name="_Ref3966554"/>
      <w:bookmarkStart w:id="258" w:name="_Toc105668094"/>
      <w:r w:rsidRPr="0048775C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lastRenderedPageBreak/>
        <w:t>Проект договора.</w:t>
      </w:r>
      <w:bookmarkEnd w:id="257"/>
      <w:bookmarkEnd w:id="258"/>
    </w:p>
    <w:p w14:paraId="32A98CF4" w14:textId="77777777" w:rsidR="00165B71" w:rsidRPr="00165B71" w:rsidRDefault="00165B71" w:rsidP="00165B71">
      <w:pPr>
        <w:pStyle w:val="13"/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  <w:bookmarkStart w:id="259" w:name="_Ref6394262"/>
      <w:bookmarkStart w:id="260" w:name="_Ref61529480"/>
      <w:r w:rsidRPr="00165B71">
        <w:rPr>
          <w:b/>
          <w:color w:val="000000"/>
          <w:spacing w:val="-5"/>
          <w:sz w:val="24"/>
          <w:szCs w:val="24"/>
        </w:rPr>
        <w:t xml:space="preserve">ДОГОВОР ПОДРЯДА № </w:t>
      </w:r>
      <w:r w:rsidRPr="00165B71">
        <w:rPr>
          <w:b/>
          <w:color w:val="000000"/>
          <w:spacing w:val="-5"/>
          <w:sz w:val="24"/>
          <w:szCs w:val="24"/>
          <w:highlight w:val="yellow"/>
          <w:u w:val="single"/>
        </w:rPr>
        <w:t>_____</w:t>
      </w:r>
    </w:p>
    <w:p w14:paraId="2D9139E5" w14:textId="77777777" w:rsidR="00165B71" w:rsidRPr="00165B71" w:rsidRDefault="00165B71" w:rsidP="00165B71">
      <w:pPr>
        <w:pStyle w:val="13"/>
        <w:shd w:val="clear" w:color="auto" w:fill="FFFFFF"/>
        <w:jc w:val="both"/>
        <w:rPr>
          <w:color w:val="000000"/>
          <w:spacing w:val="-3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6"/>
        <w:gridCol w:w="5015"/>
      </w:tblGrid>
      <w:tr w:rsidR="00165B71" w:rsidRPr="00165B71" w14:paraId="6A6011EF" w14:textId="77777777" w:rsidTr="002D149E">
        <w:tc>
          <w:tcPr>
            <w:tcW w:w="5598" w:type="dxa"/>
          </w:tcPr>
          <w:p w14:paraId="3766C415" w14:textId="218B4C17" w:rsidR="00165B71" w:rsidRPr="00165B71" w:rsidRDefault="00165B71" w:rsidP="00165B7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 Москва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598" w:type="dxa"/>
            <w:vAlign w:val="center"/>
          </w:tcPr>
          <w:p w14:paraId="7C7D34D0" w14:textId="77777777" w:rsidR="00165B71" w:rsidRPr="00165B71" w:rsidRDefault="00165B71" w:rsidP="00165B7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165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___</w:t>
            </w:r>
            <w:r w:rsidRPr="00165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165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________</w:t>
            </w:r>
            <w:r w:rsidRPr="00165B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2022 г.</w:t>
            </w:r>
          </w:p>
        </w:tc>
      </w:tr>
    </w:tbl>
    <w:p w14:paraId="029D0021" w14:textId="77777777" w:rsidR="00165B71" w:rsidRDefault="00165B71" w:rsidP="00E27ECD">
      <w:pPr>
        <w:pStyle w:val="13"/>
        <w:shd w:val="clear" w:color="auto" w:fill="FFFFFF"/>
        <w:ind w:firstLine="0"/>
        <w:jc w:val="both"/>
        <w:rPr>
          <w:color w:val="000000"/>
          <w:sz w:val="24"/>
          <w:szCs w:val="24"/>
        </w:rPr>
      </w:pPr>
    </w:p>
    <w:p w14:paraId="59A65FE1" w14:textId="3E7AFE04" w:rsidR="00E27ECD" w:rsidRPr="00E27ECD" w:rsidRDefault="00E27ECD" w:rsidP="00E27ECD">
      <w:pPr>
        <w:pStyle w:val="37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E27ECD">
        <w:rPr>
          <w:b/>
          <w:color w:val="000000"/>
          <w:sz w:val="24"/>
          <w:szCs w:val="24"/>
        </w:rPr>
        <w:t>Акционерное общество «СОКОЛ-ЭНЕРГО» (АО «СОКОЛ-ЭНЕРГО»)</w:t>
      </w:r>
      <w:r w:rsidRPr="00E27ECD">
        <w:rPr>
          <w:color w:val="000000"/>
          <w:sz w:val="24"/>
          <w:szCs w:val="24"/>
        </w:rPr>
        <w:t xml:space="preserve">, именуемое в дальнейшем </w:t>
      </w:r>
      <w:r w:rsidRPr="00E27ECD">
        <w:rPr>
          <w:b/>
          <w:color w:val="000000"/>
          <w:sz w:val="24"/>
          <w:szCs w:val="24"/>
        </w:rPr>
        <w:t>«Заказчик»</w:t>
      </w:r>
      <w:r w:rsidRPr="00E27ECD">
        <w:rPr>
          <w:color w:val="000000"/>
          <w:sz w:val="24"/>
          <w:szCs w:val="24"/>
        </w:rPr>
        <w:t>, в лице генерального директора Зубова Матвея Юрьевича, действующего на основании устава, с одной стороны, и</w:t>
      </w:r>
    </w:p>
    <w:p w14:paraId="5EB91EC4" w14:textId="06CFBF2B" w:rsidR="00E27ECD" w:rsidRPr="00E27ECD" w:rsidRDefault="00E27ECD" w:rsidP="00E27ECD">
      <w:pPr>
        <w:pStyle w:val="37"/>
        <w:shd w:val="clear" w:color="auto" w:fill="FFFFFF"/>
        <w:ind w:firstLine="720"/>
        <w:jc w:val="both"/>
        <w:rPr>
          <w:color w:val="000000"/>
          <w:spacing w:val="-3"/>
          <w:sz w:val="24"/>
          <w:szCs w:val="24"/>
        </w:rPr>
      </w:pPr>
      <w:r w:rsidRPr="00E27ECD">
        <w:rPr>
          <w:b/>
          <w:color w:val="000000"/>
          <w:sz w:val="24"/>
          <w:szCs w:val="24"/>
          <w:highlight w:val="yellow"/>
        </w:rPr>
        <w:t>____________________________________________</w:t>
      </w:r>
      <w:r w:rsidRPr="00E27ECD">
        <w:rPr>
          <w:color w:val="000000"/>
          <w:sz w:val="24"/>
          <w:szCs w:val="24"/>
        </w:rPr>
        <w:t xml:space="preserve">, именуемое в дальнейшем </w:t>
      </w:r>
      <w:r w:rsidRPr="00E27ECD">
        <w:rPr>
          <w:b/>
          <w:color w:val="000000"/>
          <w:sz w:val="24"/>
          <w:szCs w:val="24"/>
        </w:rPr>
        <w:t>«Подрядчик»</w:t>
      </w:r>
      <w:r w:rsidRPr="00E27ECD">
        <w:rPr>
          <w:color w:val="000000"/>
          <w:sz w:val="24"/>
          <w:szCs w:val="24"/>
        </w:rPr>
        <w:t xml:space="preserve">, в лице </w:t>
      </w:r>
      <w:r w:rsidRPr="00E27ECD">
        <w:rPr>
          <w:sz w:val="24"/>
          <w:szCs w:val="24"/>
          <w:highlight w:val="yellow"/>
        </w:rPr>
        <w:t>______________________________________</w:t>
      </w:r>
      <w:r w:rsidRPr="00E27ECD">
        <w:rPr>
          <w:sz w:val="24"/>
          <w:szCs w:val="24"/>
        </w:rPr>
        <w:t xml:space="preserve">, действующего на основании </w:t>
      </w:r>
      <w:r w:rsidRPr="00E27ECD">
        <w:rPr>
          <w:sz w:val="24"/>
          <w:szCs w:val="24"/>
          <w:highlight w:val="yellow"/>
        </w:rPr>
        <w:t>________________________</w:t>
      </w:r>
      <w:r w:rsidRPr="00E27ECD">
        <w:rPr>
          <w:color w:val="000000"/>
          <w:sz w:val="24"/>
          <w:szCs w:val="24"/>
        </w:rPr>
        <w:t xml:space="preserve">, с другой стороны, а при совместном упоминании в дальнейшем именуемые «Стороны», </w:t>
      </w:r>
      <w:r w:rsidRPr="00E27ECD">
        <w:rPr>
          <w:color w:val="000000" w:themeColor="text1"/>
          <w:sz w:val="24"/>
          <w:szCs w:val="24"/>
        </w:rPr>
        <w:t xml:space="preserve">с соблюдением требований Гражданского кодекса Российской Федерации, Федерального закона от 18.07.2011 № 223-ФЗ «О закупках товаров, работ, услуг отдельными видами юридических лиц», на основании результатов проведения </w:t>
      </w:r>
      <w:r w:rsidRPr="00E27ECD">
        <w:rPr>
          <w:sz w:val="24"/>
          <w:szCs w:val="24"/>
        </w:rPr>
        <w:t xml:space="preserve">запроса котировок </w:t>
      </w:r>
      <w:r w:rsidRPr="00E27ECD">
        <w:rPr>
          <w:color w:val="000000" w:themeColor="text1"/>
          <w:sz w:val="24"/>
          <w:szCs w:val="24"/>
        </w:rPr>
        <w:t xml:space="preserve">на право заключения договора подряда (протокол № </w:t>
      </w:r>
      <w:r w:rsidRPr="00E27ECD">
        <w:rPr>
          <w:color w:val="000000" w:themeColor="text1"/>
          <w:sz w:val="24"/>
          <w:szCs w:val="24"/>
          <w:highlight w:val="yellow"/>
        </w:rPr>
        <w:t>____</w:t>
      </w:r>
      <w:r w:rsidRPr="00E27ECD">
        <w:rPr>
          <w:color w:val="000000" w:themeColor="text1"/>
          <w:sz w:val="24"/>
          <w:szCs w:val="24"/>
        </w:rPr>
        <w:t xml:space="preserve"> от </w:t>
      </w:r>
      <w:r w:rsidRPr="00E27ECD">
        <w:rPr>
          <w:color w:val="000000" w:themeColor="text1"/>
          <w:sz w:val="24"/>
          <w:szCs w:val="24"/>
          <w:highlight w:val="yellow"/>
        </w:rPr>
        <w:t>__</w:t>
      </w:r>
      <w:r w:rsidRPr="00E27ECD">
        <w:rPr>
          <w:color w:val="000000" w:themeColor="text1"/>
          <w:sz w:val="24"/>
          <w:szCs w:val="24"/>
        </w:rPr>
        <w:t>.</w:t>
      </w:r>
      <w:r w:rsidRPr="00E27ECD">
        <w:rPr>
          <w:color w:val="000000" w:themeColor="text1"/>
          <w:sz w:val="24"/>
          <w:szCs w:val="24"/>
          <w:highlight w:val="yellow"/>
        </w:rPr>
        <w:t>__</w:t>
      </w:r>
      <w:r w:rsidRPr="00E27ECD">
        <w:rPr>
          <w:color w:val="000000" w:themeColor="text1"/>
          <w:sz w:val="24"/>
          <w:szCs w:val="24"/>
        </w:rPr>
        <w:t>.20</w:t>
      </w:r>
      <w:r>
        <w:rPr>
          <w:color w:val="000000" w:themeColor="text1"/>
          <w:sz w:val="24"/>
          <w:szCs w:val="24"/>
        </w:rPr>
        <w:t>22</w:t>
      </w:r>
      <w:r w:rsidRPr="00E27ECD">
        <w:rPr>
          <w:color w:val="000000" w:themeColor="text1"/>
          <w:sz w:val="24"/>
          <w:szCs w:val="24"/>
        </w:rPr>
        <w:t>),</w:t>
      </w:r>
      <w:r w:rsidRPr="00E27ECD">
        <w:rPr>
          <w:sz w:val="24"/>
          <w:szCs w:val="24"/>
        </w:rPr>
        <w:t xml:space="preserve"> </w:t>
      </w:r>
      <w:r w:rsidRPr="00E27ECD">
        <w:rPr>
          <w:color w:val="000000"/>
          <w:spacing w:val="-3"/>
          <w:sz w:val="24"/>
          <w:szCs w:val="24"/>
        </w:rPr>
        <w:t>заключили договор о следующем.</w:t>
      </w:r>
    </w:p>
    <w:p w14:paraId="2D2B3A35" w14:textId="77777777" w:rsidR="00E27ECD" w:rsidRPr="00D11C6B" w:rsidRDefault="00E27ECD" w:rsidP="00D11C6B">
      <w:pPr>
        <w:pStyle w:val="13"/>
        <w:shd w:val="clear" w:color="auto" w:fill="FFFFFF"/>
        <w:tabs>
          <w:tab w:val="left" w:pos="2390"/>
        </w:tabs>
        <w:spacing w:before="120" w:after="120"/>
        <w:ind w:right="34"/>
        <w:jc w:val="center"/>
        <w:rPr>
          <w:b/>
          <w:color w:val="000000"/>
          <w:spacing w:val="-4"/>
          <w:sz w:val="24"/>
          <w:szCs w:val="24"/>
          <w:u w:val="single"/>
        </w:rPr>
      </w:pPr>
      <w:r w:rsidRPr="00D11C6B">
        <w:rPr>
          <w:b/>
          <w:color w:val="000000"/>
          <w:spacing w:val="-4"/>
          <w:sz w:val="24"/>
          <w:szCs w:val="24"/>
          <w:u w:val="single"/>
        </w:rPr>
        <w:t>1. Предмет договора.</w:t>
      </w:r>
    </w:p>
    <w:p w14:paraId="2EAAF195" w14:textId="77777777" w:rsidR="00E27ECD" w:rsidRPr="00D11C6B" w:rsidRDefault="00E27ECD" w:rsidP="00E27ECD">
      <w:pPr>
        <w:pStyle w:val="13"/>
        <w:shd w:val="clear" w:color="auto" w:fill="FFFFFF"/>
        <w:ind w:right="24" w:firstLine="709"/>
        <w:jc w:val="both"/>
        <w:rPr>
          <w:color w:val="000000"/>
          <w:spacing w:val="-2"/>
          <w:sz w:val="24"/>
          <w:szCs w:val="24"/>
        </w:rPr>
      </w:pPr>
      <w:r w:rsidRPr="00D11C6B">
        <w:rPr>
          <w:color w:val="000000"/>
          <w:spacing w:val="-2"/>
          <w:sz w:val="24"/>
          <w:szCs w:val="24"/>
        </w:rPr>
        <w:t>1.1. По договору Подрядчик обязуется в установленный договором срок выполнить по техническому заданию Заказчика определенную договором работу, а Заказчик обязуется создать Подрядчику необходимые условия для выполнения работ, принять их результат и уплатить согласованную цену.</w:t>
      </w:r>
    </w:p>
    <w:p w14:paraId="6F02A72F" w14:textId="77777777" w:rsidR="00E27ECD" w:rsidRPr="00D11C6B" w:rsidRDefault="00E27ECD" w:rsidP="00E27ECD">
      <w:pPr>
        <w:pStyle w:val="13"/>
        <w:shd w:val="clear" w:color="auto" w:fill="FFFFFF"/>
        <w:ind w:right="24" w:firstLine="709"/>
        <w:jc w:val="both"/>
        <w:rPr>
          <w:color w:val="000000"/>
          <w:spacing w:val="-2"/>
          <w:sz w:val="24"/>
          <w:szCs w:val="24"/>
        </w:rPr>
      </w:pPr>
      <w:r w:rsidRPr="00D11C6B">
        <w:rPr>
          <w:color w:val="000000"/>
          <w:spacing w:val="-2"/>
          <w:sz w:val="24"/>
          <w:szCs w:val="24"/>
        </w:rPr>
        <w:t>1.2. Перечень работ, объём, адрес выполнения работ и его результат, указан в Техническом задании (Приложение № 1 к договору).</w:t>
      </w:r>
    </w:p>
    <w:p w14:paraId="53D4AFE8" w14:textId="77777777" w:rsidR="00E27ECD" w:rsidRPr="00D11C6B" w:rsidRDefault="00E27ECD" w:rsidP="00E27ECD">
      <w:pPr>
        <w:pStyle w:val="13"/>
        <w:shd w:val="clear" w:color="auto" w:fill="FFFFFF"/>
        <w:ind w:right="24" w:firstLine="709"/>
        <w:jc w:val="both"/>
        <w:rPr>
          <w:color w:val="000000"/>
          <w:spacing w:val="-2"/>
          <w:sz w:val="24"/>
          <w:szCs w:val="24"/>
        </w:rPr>
      </w:pPr>
      <w:r w:rsidRPr="00D11C6B">
        <w:rPr>
          <w:color w:val="000000"/>
          <w:spacing w:val="-2"/>
          <w:sz w:val="24"/>
          <w:szCs w:val="24"/>
        </w:rPr>
        <w:t>1.3. Стоимость работ, используемых материалов и оборудования указана в п. 3.1. договора и в Смете на выполнение работ (Приложение № 2 к договору).</w:t>
      </w:r>
    </w:p>
    <w:p w14:paraId="7707ACA7" w14:textId="77777777" w:rsidR="00E27ECD" w:rsidRPr="00D11C6B" w:rsidRDefault="00E27ECD" w:rsidP="00D11C6B">
      <w:pPr>
        <w:pStyle w:val="13"/>
        <w:shd w:val="clear" w:color="auto" w:fill="FFFFFF"/>
        <w:tabs>
          <w:tab w:val="left" w:pos="2390"/>
        </w:tabs>
        <w:spacing w:before="120" w:after="120"/>
        <w:ind w:right="34"/>
        <w:jc w:val="center"/>
        <w:rPr>
          <w:b/>
          <w:color w:val="000000"/>
          <w:spacing w:val="-4"/>
          <w:sz w:val="24"/>
          <w:szCs w:val="24"/>
          <w:u w:val="single"/>
        </w:rPr>
      </w:pPr>
      <w:r w:rsidRPr="00D11C6B">
        <w:rPr>
          <w:b/>
          <w:color w:val="000000"/>
          <w:spacing w:val="-4"/>
          <w:sz w:val="24"/>
          <w:szCs w:val="24"/>
          <w:u w:val="single"/>
        </w:rPr>
        <w:t>2. Права и обязанности сторон.</w:t>
      </w:r>
    </w:p>
    <w:p w14:paraId="0DE4CDC8" w14:textId="77777777" w:rsidR="00E27ECD" w:rsidRPr="00D11C6B" w:rsidRDefault="00E27ECD" w:rsidP="00D11C6B">
      <w:pPr>
        <w:pStyle w:val="ConsNormal"/>
        <w:ind w:right="0"/>
        <w:jc w:val="both"/>
        <w:rPr>
          <w:rFonts w:ascii="Times New Roman" w:hAnsi="Times New Roman" w:cs="Times New Roman"/>
          <w:u w:val="single"/>
        </w:rPr>
      </w:pPr>
      <w:r w:rsidRPr="00D11C6B">
        <w:rPr>
          <w:rFonts w:ascii="Times New Roman" w:hAnsi="Times New Roman" w:cs="Times New Roman"/>
          <w:u w:val="single"/>
        </w:rPr>
        <w:t>2.1. Заказчик имеет право:</w:t>
      </w:r>
    </w:p>
    <w:p w14:paraId="1DB73060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1C6B">
        <w:rPr>
          <w:rFonts w:ascii="Times New Roman" w:hAnsi="Times New Roman" w:cs="Times New Roman"/>
          <w:color w:val="000000"/>
        </w:rPr>
        <w:t>2.1.1. Контролировать и вести надзор за ходом и качеством выполняемых работ, соблюдением сроков их выполнения, качеством применяемых материалов.</w:t>
      </w:r>
    </w:p>
    <w:p w14:paraId="17C787A1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1C6B">
        <w:rPr>
          <w:rFonts w:ascii="Times New Roman" w:hAnsi="Times New Roman" w:cs="Times New Roman"/>
        </w:rPr>
        <w:t>Заказчик, в целях контроля и надзора за выполнением Подрядчиком работы, вправе заключать договор об оказании услуг по контролю и надзору за ходом и качеством выполняемых работ с соответствующей инженерной организацией или физическим лицом, имеющим допуск на данный вид деятельности. Заказчик письменно уведомляет об этом Подрядчика в пятидневный срок после заключения такого договора. В уведомлении указывается перечень лиц, которые от имени Заказчика будут вести контроль и надзор, а также наименование организации, если договор заключен с инженерной организацией.</w:t>
      </w:r>
    </w:p>
    <w:p w14:paraId="5CAADA2B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1C6B">
        <w:rPr>
          <w:rFonts w:ascii="Times New Roman" w:hAnsi="Times New Roman" w:cs="Times New Roman"/>
        </w:rPr>
        <w:t>Инженерная организация от имени и по письменному поручению Заказчика контролирует и ведет технический надзор за соблюдением Подрядчиком срока выполнения и качества работ, а также проверяет соответствие используемых Подрядчиком материалов и оборудования, согласно условиям договора.</w:t>
      </w:r>
    </w:p>
    <w:p w14:paraId="218083AE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Контролируя выполнение работ, ни Заказчик, ни нанятая им инженерная организация не вмешиваются в оперативно-хозяйственную деятельность Подрядчика.</w:t>
      </w:r>
    </w:p>
    <w:p w14:paraId="5A487ECE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2.1.2. Уточнять и корректировать желаемые результаты работ до их принятия по согласованию с Подрядчиком путем заключения дополнительного соглашения к договору.</w:t>
      </w:r>
    </w:p>
    <w:p w14:paraId="2A358173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2.1.3. Требовать у Подрядчика передачи Заказчику результата незавершенной работы до приёмки Заказчиком работы в случае досрочного расторжения договора.</w:t>
      </w:r>
    </w:p>
    <w:p w14:paraId="61B3DFBC" w14:textId="77777777" w:rsidR="00E27ECD" w:rsidRPr="00D11C6B" w:rsidRDefault="00E27ECD" w:rsidP="00D11C6B">
      <w:pPr>
        <w:pStyle w:val="ConsNormal"/>
        <w:ind w:right="0"/>
        <w:jc w:val="both"/>
        <w:rPr>
          <w:rFonts w:ascii="Times New Roman" w:hAnsi="Times New Roman" w:cs="Times New Roman"/>
          <w:u w:val="single"/>
        </w:rPr>
      </w:pPr>
      <w:r w:rsidRPr="00D11C6B">
        <w:rPr>
          <w:rFonts w:ascii="Times New Roman" w:hAnsi="Times New Roman" w:cs="Times New Roman"/>
          <w:u w:val="single"/>
        </w:rPr>
        <w:t>2.2. Заказчик обязан:</w:t>
      </w:r>
    </w:p>
    <w:p w14:paraId="4C9B09A9" w14:textId="77777777" w:rsidR="00E27ECD" w:rsidRPr="00D11C6B" w:rsidRDefault="00E27ECD" w:rsidP="00D11C6B">
      <w:pPr>
        <w:pStyle w:val="ConsNormal"/>
        <w:ind w:right="0" w:firstLine="709"/>
        <w:jc w:val="both"/>
        <w:rPr>
          <w:rFonts w:ascii="Times New Roman" w:hAnsi="Times New Roman" w:cs="Times New Roman"/>
        </w:rPr>
      </w:pPr>
      <w:r w:rsidRPr="00D11C6B">
        <w:rPr>
          <w:rFonts w:ascii="Times New Roman" w:hAnsi="Times New Roman" w:cs="Times New Roman"/>
        </w:rPr>
        <w:t>2.2.1. Обеспечить допуск специалистов Подрядчика на объект выполнения работ и оказывать Подрядчику содействие в выполнении работы.</w:t>
      </w:r>
    </w:p>
    <w:p w14:paraId="72CE747B" w14:textId="77777777" w:rsidR="00E27ECD" w:rsidRPr="00D11C6B" w:rsidRDefault="00E27ECD" w:rsidP="00D11C6B">
      <w:pPr>
        <w:pStyle w:val="ConsNormal"/>
        <w:ind w:right="0" w:firstLine="709"/>
        <w:jc w:val="both"/>
        <w:rPr>
          <w:rFonts w:ascii="Times New Roman" w:hAnsi="Times New Roman" w:cs="Times New Roman"/>
        </w:rPr>
      </w:pPr>
      <w:r w:rsidRPr="00D11C6B">
        <w:rPr>
          <w:rFonts w:ascii="Times New Roman" w:hAnsi="Times New Roman" w:cs="Times New Roman"/>
        </w:rPr>
        <w:lastRenderedPageBreak/>
        <w:t>2.2.2. Предоставить Подрядчику перед началом работ информацию о местоположении коммунальных и иных инженерных систем, проходящих в зоне проведения работ.</w:t>
      </w:r>
    </w:p>
    <w:p w14:paraId="75577596" w14:textId="77777777" w:rsidR="00E27ECD" w:rsidRPr="00D11C6B" w:rsidRDefault="00E27ECD" w:rsidP="00D11C6B">
      <w:pPr>
        <w:pStyle w:val="ConsNormal"/>
        <w:ind w:right="0"/>
        <w:jc w:val="both"/>
        <w:rPr>
          <w:rFonts w:ascii="Times New Roman" w:hAnsi="Times New Roman" w:cs="Times New Roman"/>
        </w:rPr>
      </w:pPr>
      <w:r w:rsidRPr="00D11C6B">
        <w:rPr>
          <w:rFonts w:ascii="Times New Roman" w:hAnsi="Times New Roman" w:cs="Times New Roman"/>
        </w:rPr>
        <w:t>2.2.3. Своевременно оплатить работу, согласно условиям договора.</w:t>
      </w:r>
    </w:p>
    <w:p w14:paraId="3746F2B4" w14:textId="77777777" w:rsidR="00E27ECD" w:rsidRPr="00D11C6B" w:rsidRDefault="00E27ECD" w:rsidP="00D11C6B">
      <w:pPr>
        <w:pStyle w:val="ConsNormal"/>
        <w:ind w:right="0"/>
        <w:jc w:val="both"/>
        <w:rPr>
          <w:rFonts w:ascii="Times New Roman" w:hAnsi="Times New Roman" w:cs="Times New Roman"/>
        </w:rPr>
      </w:pPr>
      <w:r w:rsidRPr="00D11C6B">
        <w:rPr>
          <w:rFonts w:ascii="Times New Roman" w:hAnsi="Times New Roman" w:cs="Times New Roman"/>
        </w:rPr>
        <w:t>2.2.4. Принять результат выполненных работ в соответствии с разделом 4 договора.</w:t>
      </w:r>
    </w:p>
    <w:p w14:paraId="37D9BCEE" w14:textId="77777777" w:rsidR="00E27ECD" w:rsidRPr="00D11C6B" w:rsidRDefault="00E27ECD" w:rsidP="00D11C6B">
      <w:pPr>
        <w:pStyle w:val="ConsNormal"/>
        <w:ind w:right="0"/>
        <w:jc w:val="both"/>
        <w:rPr>
          <w:rFonts w:ascii="Times New Roman" w:hAnsi="Times New Roman" w:cs="Times New Roman"/>
        </w:rPr>
      </w:pPr>
      <w:r w:rsidRPr="00D11C6B">
        <w:rPr>
          <w:rFonts w:ascii="Times New Roman" w:hAnsi="Times New Roman" w:cs="Times New Roman"/>
        </w:rPr>
        <w:t>2.2.5. После приёмки результата выполненных работ, подписать и направить на адрес Подрядчика закрывающие документы, указанные в Техническом задании (Приложение № 1 к договору).</w:t>
      </w:r>
    </w:p>
    <w:p w14:paraId="3731D2A0" w14:textId="77777777" w:rsidR="00E27ECD" w:rsidRPr="00D11C6B" w:rsidRDefault="00E27ECD" w:rsidP="00D11C6B">
      <w:pPr>
        <w:pStyle w:val="ConsNormal"/>
        <w:ind w:right="0"/>
        <w:jc w:val="both"/>
        <w:rPr>
          <w:rFonts w:ascii="Times New Roman" w:hAnsi="Times New Roman" w:cs="Times New Roman"/>
          <w:u w:val="single"/>
        </w:rPr>
      </w:pPr>
      <w:r w:rsidRPr="00D11C6B">
        <w:rPr>
          <w:rFonts w:ascii="Times New Roman" w:hAnsi="Times New Roman" w:cs="Times New Roman"/>
          <w:u w:val="single"/>
        </w:rPr>
        <w:t>2.3. Подрядчик имеет право:</w:t>
      </w:r>
    </w:p>
    <w:p w14:paraId="0D6A07A4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2.3.1. Заключить договор субподряда с третьими лицами по согласованию с Заказчиком, при этом оставаясь ответственным за действия субподрядчика перед Заказчиком. Для согласования вопроса о привлечении субподрядчика Подрядчик обязан представить Заказчику документы от субподрядчика аналогичные предоставленные Подрядчиком Заказчику.</w:t>
      </w:r>
    </w:p>
    <w:p w14:paraId="37B3C4F1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2.3.2. Не приступать к работе, приостановить начатую работу, а также отказаться от исполнения договора и потребовать возмещения убытков в случаях, когда нарушение Заказчиком принятых на себя обязательств по договору препятствует исполнению Подрядчиком принятых на себя обязательств.</w:t>
      </w:r>
    </w:p>
    <w:p w14:paraId="06972B65" w14:textId="77777777" w:rsidR="00E27ECD" w:rsidRPr="00D11C6B" w:rsidRDefault="00E27ECD" w:rsidP="00D11C6B">
      <w:pPr>
        <w:pStyle w:val="ConsNormal"/>
        <w:ind w:right="0"/>
        <w:jc w:val="both"/>
        <w:rPr>
          <w:rFonts w:ascii="Times New Roman" w:hAnsi="Times New Roman" w:cs="Times New Roman"/>
          <w:u w:val="single"/>
        </w:rPr>
      </w:pPr>
      <w:r w:rsidRPr="00D11C6B">
        <w:rPr>
          <w:rFonts w:ascii="Times New Roman" w:hAnsi="Times New Roman" w:cs="Times New Roman"/>
          <w:u w:val="single"/>
        </w:rPr>
        <w:t>2.4. Подрядчик обязан:</w:t>
      </w:r>
    </w:p>
    <w:p w14:paraId="70686CFF" w14:textId="77777777" w:rsidR="00E27ECD" w:rsidRPr="00D11C6B" w:rsidRDefault="00E27ECD" w:rsidP="00D11C6B">
      <w:pPr>
        <w:pStyle w:val="ConsNormal"/>
        <w:ind w:right="0"/>
        <w:jc w:val="both"/>
        <w:rPr>
          <w:rFonts w:ascii="Times New Roman" w:hAnsi="Times New Roman" w:cs="Times New Roman"/>
        </w:rPr>
      </w:pPr>
      <w:r w:rsidRPr="00D11C6B">
        <w:rPr>
          <w:rFonts w:ascii="Times New Roman" w:hAnsi="Times New Roman" w:cs="Times New Roman"/>
        </w:rPr>
        <w:t>2.4.1. Приступить к выполнению работ в срок, установленный п. 4.1.1. договора.</w:t>
      </w:r>
    </w:p>
    <w:p w14:paraId="712A7263" w14:textId="77777777" w:rsidR="00E27ECD" w:rsidRPr="00D11C6B" w:rsidRDefault="00E27ECD" w:rsidP="00D11C6B">
      <w:pPr>
        <w:pStyle w:val="ConsNormal"/>
        <w:tabs>
          <w:tab w:val="left" w:pos="567"/>
        </w:tabs>
        <w:ind w:right="0"/>
        <w:jc w:val="both"/>
        <w:rPr>
          <w:rFonts w:ascii="Times New Roman" w:hAnsi="Times New Roman" w:cs="Times New Roman"/>
        </w:rPr>
      </w:pPr>
      <w:r w:rsidRPr="00D11C6B">
        <w:rPr>
          <w:rFonts w:ascii="Times New Roman" w:hAnsi="Times New Roman" w:cs="Times New Roman"/>
        </w:rPr>
        <w:t>2.4.2. Для выполнения работ, предусмотренных договором, привлекать квалифицированных специалистов и гарантировать высокий уровень выполнения работ, использовать соответствующее оборудование, принадлежащее Подрядчику.</w:t>
      </w:r>
    </w:p>
    <w:p w14:paraId="047334A2" w14:textId="77777777" w:rsidR="00E27ECD" w:rsidRPr="00D11C6B" w:rsidRDefault="00E27ECD" w:rsidP="00D11C6B">
      <w:pPr>
        <w:pStyle w:val="ConsNormal"/>
        <w:ind w:right="0"/>
        <w:jc w:val="both"/>
        <w:rPr>
          <w:rFonts w:ascii="Times New Roman" w:hAnsi="Times New Roman" w:cs="Times New Roman"/>
        </w:rPr>
      </w:pPr>
      <w:r w:rsidRPr="00D11C6B">
        <w:rPr>
          <w:rFonts w:ascii="Times New Roman" w:hAnsi="Times New Roman" w:cs="Times New Roman"/>
        </w:rPr>
        <w:t>2.4.3. Выполнить работу качественно, в соответствии с Техническим заданием (Приложение № 1 к договору), и в срок, согласно условиям договора.</w:t>
      </w:r>
    </w:p>
    <w:p w14:paraId="52B6D749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2.4.4. Вести с момента начала работ и до их полного завершения учётную документацию, предусмотренную Техническим заданием (Приложение № 1 к договору).</w:t>
      </w:r>
    </w:p>
    <w:p w14:paraId="4B6DDA58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2.4.5. Подрядчик обязан немедленно предупредить Заказчика и до получения от него указаний приостановить работу при обнаружении:</w:t>
      </w:r>
    </w:p>
    <w:p w14:paraId="505E3F1B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а) возможных неблагоприятных для Заказчика последствий выполнения его указаний о способе выполнения задания;</w:t>
      </w:r>
    </w:p>
    <w:p w14:paraId="4AA7C02E" w14:textId="77777777" w:rsidR="00E27ECD" w:rsidRPr="00D11C6B" w:rsidRDefault="00E27ECD" w:rsidP="00D11C6B">
      <w:pPr>
        <w:pStyle w:val="ConsNormal"/>
        <w:ind w:right="0"/>
        <w:jc w:val="both"/>
        <w:rPr>
          <w:rFonts w:ascii="Times New Roman" w:hAnsi="Times New Roman" w:cs="Times New Roman"/>
        </w:rPr>
      </w:pPr>
      <w:r w:rsidRPr="00D11C6B">
        <w:rPr>
          <w:rFonts w:ascii="Times New Roman" w:hAnsi="Times New Roman" w:cs="Times New Roman"/>
        </w:rPr>
        <w:t>б) об обнаруженных в ходе выполнения работ, не учтенных в Техническом задании (Приложение № 1 к договору), дополнительных работах, влекущих увеличение общей сметной стоимости;</w:t>
      </w:r>
    </w:p>
    <w:p w14:paraId="20848898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в) иных не зависящих от Подрядчика обстоятельств, которые угрожают качеству выполнения задания либо создают невозможность его завершения в срок.</w:t>
      </w:r>
    </w:p>
    <w:p w14:paraId="1778E791" w14:textId="77777777" w:rsidR="00E27ECD" w:rsidRPr="00D11C6B" w:rsidRDefault="00E27ECD" w:rsidP="00D11C6B">
      <w:pPr>
        <w:pStyle w:val="ConsNormal"/>
        <w:ind w:right="0"/>
        <w:jc w:val="both"/>
        <w:rPr>
          <w:rFonts w:ascii="Times New Roman" w:hAnsi="Times New Roman" w:cs="Times New Roman"/>
        </w:rPr>
      </w:pPr>
      <w:r w:rsidRPr="00D11C6B">
        <w:rPr>
          <w:rFonts w:ascii="Times New Roman" w:hAnsi="Times New Roman" w:cs="Times New Roman"/>
        </w:rPr>
        <w:t>2.4.6. Обеспечить выполнение необходимых мероприятий по технике безопасности, пожарной безопасности, охране окружающей среды, а также соблюдать режим, установленный на территории Заказчика.</w:t>
      </w:r>
    </w:p>
    <w:p w14:paraId="14586FEF" w14:textId="77777777" w:rsidR="00E27ECD" w:rsidRPr="00D11C6B" w:rsidRDefault="00E27ECD" w:rsidP="00D11C6B">
      <w:pPr>
        <w:pStyle w:val="ConsNormal"/>
        <w:ind w:right="0"/>
        <w:jc w:val="both"/>
        <w:rPr>
          <w:rFonts w:ascii="Times New Roman" w:hAnsi="Times New Roman" w:cs="Times New Roman"/>
        </w:rPr>
      </w:pPr>
      <w:r w:rsidRPr="00D11C6B">
        <w:rPr>
          <w:rFonts w:ascii="Times New Roman" w:hAnsi="Times New Roman" w:cs="Times New Roman"/>
        </w:rPr>
        <w:t xml:space="preserve">2.4.7. Сообщить Заказчику о готовности передать Заказчику результат выполненных работ и передать последнему для подписания закрывающие документы, указанные в Техническом задании (Приложение № 1 к договору). </w:t>
      </w:r>
    </w:p>
    <w:p w14:paraId="43BB1642" w14:textId="77777777" w:rsidR="00E27ECD" w:rsidRPr="00D11C6B" w:rsidRDefault="00E27ECD" w:rsidP="00D11C6B">
      <w:pPr>
        <w:pStyle w:val="13"/>
        <w:shd w:val="clear" w:color="auto" w:fill="FFFFFF"/>
        <w:tabs>
          <w:tab w:val="left" w:pos="2390"/>
        </w:tabs>
        <w:spacing w:before="120" w:after="120"/>
        <w:ind w:right="34"/>
        <w:jc w:val="center"/>
        <w:rPr>
          <w:b/>
          <w:color w:val="000000"/>
          <w:spacing w:val="-4"/>
          <w:sz w:val="24"/>
          <w:szCs w:val="24"/>
          <w:u w:val="single"/>
        </w:rPr>
      </w:pPr>
      <w:r w:rsidRPr="00D11C6B">
        <w:rPr>
          <w:b/>
          <w:color w:val="000000"/>
          <w:spacing w:val="-4"/>
          <w:sz w:val="24"/>
          <w:szCs w:val="24"/>
          <w:u w:val="single"/>
        </w:rPr>
        <w:t>3. Стоимость работ и порядок расчётов.</w:t>
      </w:r>
    </w:p>
    <w:p w14:paraId="07B388B7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1C6B">
        <w:rPr>
          <w:rFonts w:ascii="Times New Roman" w:hAnsi="Times New Roman" w:cs="Times New Roman"/>
          <w:color w:val="000000"/>
        </w:rPr>
        <w:t>3.1. Стоимость</w:t>
      </w:r>
      <w:r w:rsidRPr="00D11C6B">
        <w:rPr>
          <w:rFonts w:ascii="Times New Roman" w:hAnsi="Times New Roman" w:cs="Times New Roman"/>
        </w:rPr>
        <w:t xml:space="preserve"> работ по настоящему договору, согласно </w:t>
      </w:r>
      <w:proofErr w:type="gramStart"/>
      <w:r w:rsidRPr="00D11C6B">
        <w:rPr>
          <w:rFonts w:ascii="Times New Roman" w:hAnsi="Times New Roman" w:cs="Times New Roman"/>
        </w:rPr>
        <w:t>Смете</w:t>
      </w:r>
      <w:proofErr w:type="gramEnd"/>
      <w:r w:rsidRPr="00D11C6B">
        <w:rPr>
          <w:rFonts w:ascii="Times New Roman" w:hAnsi="Times New Roman" w:cs="Times New Roman"/>
        </w:rPr>
        <w:t xml:space="preserve"> на выполнение работ (Приложение № 2 к договору), составляет </w:t>
      </w:r>
      <w:r w:rsidRPr="00D11C6B">
        <w:rPr>
          <w:rFonts w:ascii="Times New Roman" w:hAnsi="Times New Roman" w:cs="Times New Roman"/>
          <w:highlight w:val="yellow"/>
        </w:rPr>
        <w:t>_______</w:t>
      </w:r>
      <w:r w:rsidRPr="00D11C6B">
        <w:rPr>
          <w:rFonts w:ascii="Times New Roman" w:hAnsi="Times New Roman" w:cs="Times New Roman"/>
        </w:rPr>
        <w:t xml:space="preserve"> (</w:t>
      </w:r>
      <w:r w:rsidRPr="00D11C6B">
        <w:rPr>
          <w:rFonts w:ascii="Times New Roman" w:hAnsi="Times New Roman" w:cs="Times New Roman"/>
          <w:highlight w:val="yellow"/>
        </w:rPr>
        <w:t>__________</w:t>
      </w:r>
      <w:r w:rsidRPr="00D11C6B">
        <w:rPr>
          <w:rFonts w:ascii="Times New Roman" w:hAnsi="Times New Roman" w:cs="Times New Roman"/>
        </w:rPr>
        <w:t xml:space="preserve">) рублей </w:t>
      </w:r>
      <w:r w:rsidRPr="00D11C6B">
        <w:rPr>
          <w:rFonts w:ascii="Times New Roman" w:hAnsi="Times New Roman" w:cs="Times New Roman"/>
          <w:highlight w:val="yellow"/>
        </w:rPr>
        <w:t>__</w:t>
      </w:r>
      <w:r w:rsidRPr="00D11C6B">
        <w:rPr>
          <w:rFonts w:ascii="Times New Roman" w:hAnsi="Times New Roman" w:cs="Times New Roman"/>
        </w:rPr>
        <w:t xml:space="preserve"> копеек, (в том числе НДС / НДС не облагается)</w:t>
      </w:r>
      <w:r w:rsidRPr="00D11C6B">
        <w:rPr>
          <w:rFonts w:ascii="Times New Roman" w:hAnsi="Times New Roman" w:cs="Times New Roman"/>
          <w:color w:val="000000"/>
          <w:spacing w:val="-2"/>
        </w:rPr>
        <w:t>.</w:t>
      </w:r>
      <w:r w:rsidRPr="00D11C6B">
        <w:rPr>
          <w:rFonts w:ascii="Times New Roman" w:hAnsi="Times New Roman" w:cs="Times New Roman"/>
        </w:rPr>
        <w:t xml:space="preserve"> </w:t>
      </w:r>
    </w:p>
    <w:p w14:paraId="0D9095BF" w14:textId="77777777" w:rsidR="00E27ECD" w:rsidRPr="00D11C6B" w:rsidRDefault="00E27ECD" w:rsidP="00D11C6B">
      <w:pPr>
        <w:pStyle w:val="2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3.2. Окончательная стоимость работ определяется исходя из перечня и объёмов, стоимости фактически выполненных работ, количества и стоимости фактически использованных материалов, оборудования, указанная в закрывающих документах.</w:t>
      </w:r>
    </w:p>
    <w:p w14:paraId="7ECD7BE0" w14:textId="77777777" w:rsidR="00E27ECD" w:rsidRPr="00D11C6B" w:rsidRDefault="00E27ECD" w:rsidP="00D11C6B">
      <w:pPr>
        <w:pStyle w:val="2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3.3. Моментом исполнения обязательства Заказчика по оплате выполненных работ является дата списания денег с расчётного счёта Заказчика.</w:t>
      </w:r>
    </w:p>
    <w:p w14:paraId="2C16491F" w14:textId="77777777" w:rsidR="00E27ECD" w:rsidRPr="00D11C6B" w:rsidRDefault="00E27ECD" w:rsidP="00D11C6B">
      <w:pPr>
        <w:pStyle w:val="2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 xml:space="preserve">3.4. Выполненная работа по договору оплачивается Заказчиком не позднее 10 (десяти) рабочих дней после подписания Заказчиком акта о приёмке выполненных работ (акта о приёмке </w:t>
      </w:r>
      <w:r w:rsidRPr="00D11C6B">
        <w:rPr>
          <w:rFonts w:ascii="Times New Roman" w:hAnsi="Times New Roman" w:cs="Times New Roman"/>
          <w:sz w:val="24"/>
          <w:szCs w:val="24"/>
        </w:rPr>
        <w:lastRenderedPageBreak/>
        <w:t>выполненных работ по форме № КС-2), а также иных закрывающих документов, предусмотренных Техническим заданием (Приложение № 1 к договору).</w:t>
      </w:r>
    </w:p>
    <w:p w14:paraId="6DFFF0C4" w14:textId="77777777" w:rsidR="00E27ECD" w:rsidRPr="00D11C6B" w:rsidRDefault="00E27ECD" w:rsidP="00D11C6B">
      <w:pPr>
        <w:pStyle w:val="2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 xml:space="preserve">3.5. При окончательном расчёте из всех причитающихся к оплате сумм Подрядчику, Заказчик вправе удержать деньги в размере суммы документально подтверждённых расходов Заказчика, таких как: </w:t>
      </w:r>
    </w:p>
    <w:p w14:paraId="0EC48C7D" w14:textId="77777777" w:rsidR="00E27ECD" w:rsidRPr="00D11C6B" w:rsidRDefault="00E27ECD" w:rsidP="00D11C6B">
      <w:pPr>
        <w:pStyle w:val="2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- расходы, равные стоимости выполненных работ за счёт Заказчика, которые им были выполнены в результате неисполнения и/или ненадлежащего исполнения своих обязательств Подрядчиком;</w:t>
      </w:r>
    </w:p>
    <w:p w14:paraId="254E3F80" w14:textId="77777777" w:rsidR="00E27ECD" w:rsidRPr="00D11C6B" w:rsidRDefault="00E27ECD" w:rsidP="00D11C6B">
      <w:pPr>
        <w:pStyle w:val="2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- расходы, понесенные по восстановлению систем инженерно-технического обеспечения Заказчика, в т.ч. поврежденных электро- газо-водопроводных коммуникаций и сооружений, в случаях совершения Подрядчиком действий или бездействий, в результате которых были повреждены системы инженерно-технического обеспечения Заказчика и сооружения на объекте Заказчика.</w:t>
      </w:r>
    </w:p>
    <w:p w14:paraId="45E6CBCB" w14:textId="77777777" w:rsidR="00E27ECD" w:rsidRPr="00D11C6B" w:rsidRDefault="00E27ECD" w:rsidP="00D11C6B">
      <w:pPr>
        <w:pStyle w:val="2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Удержание сумм в соответствии с настоящим пунктом прекращает денежное обязательство Заказчика по оплате принятых Заказчиком работ в сумме, равной удержанной сумме. Об удержаниях Заказчик письменно уведомляет Подрядчика в течение 7 (семи) рабочих дней со дня окончательных расчетов с Подрядчиком.</w:t>
      </w:r>
    </w:p>
    <w:p w14:paraId="22FF6B37" w14:textId="77777777" w:rsidR="00E27ECD" w:rsidRPr="00D11C6B" w:rsidRDefault="00E27ECD" w:rsidP="00D11C6B">
      <w:pPr>
        <w:pStyle w:val="13"/>
        <w:shd w:val="clear" w:color="auto" w:fill="FFFFFF"/>
        <w:tabs>
          <w:tab w:val="left" w:pos="2390"/>
        </w:tabs>
        <w:spacing w:before="120" w:after="120"/>
        <w:ind w:right="34"/>
        <w:jc w:val="center"/>
        <w:rPr>
          <w:b/>
          <w:color w:val="000000"/>
          <w:spacing w:val="-4"/>
          <w:sz w:val="24"/>
          <w:szCs w:val="24"/>
          <w:u w:val="single"/>
        </w:rPr>
      </w:pPr>
      <w:r w:rsidRPr="00D11C6B">
        <w:rPr>
          <w:b/>
          <w:color w:val="000000"/>
          <w:spacing w:val="-4"/>
          <w:sz w:val="24"/>
          <w:szCs w:val="24"/>
          <w:u w:val="single"/>
        </w:rPr>
        <w:t>4. Выполнение работ.</w:t>
      </w:r>
    </w:p>
    <w:p w14:paraId="72684360" w14:textId="77777777" w:rsidR="00E27ECD" w:rsidRPr="00D11C6B" w:rsidRDefault="00E27ECD" w:rsidP="00D11C6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6B">
        <w:rPr>
          <w:rFonts w:ascii="Times New Roman" w:hAnsi="Times New Roman" w:cs="Times New Roman"/>
          <w:color w:val="000000"/>
          <w:sz w:val="24"/>
          <w:szCs w:val="24"/>
        </w:rPr>
        <w:t>4.1. Срок выполнения работ:</w:t>
      </w:r>
      <w:bookmarkStart w:id="261" w:name="_GoBack"/>
      <w:bookmarkEnd w:id="261"/>
    </w:p>
    <w:p w14:paraId="24EDB0F0" w14:textId="77777777" w:rsidR="00E27ECD" w:rsidRPr="00D11C6B" w:rsidRDefault="00E27ECD" w:rsidP="00D11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6B">
        <w:rPr>
          <w:rFonts w:ascii="Times New Roman" w:hAnsi="Times New Roman" w:cs="Times New Roman"/>
          <w:color w:val="000000"/>
          <w:sz w:val="24"/>
          <w:szCs w:val="24"/>
        </w:rPr>
        <w:t xml:space="preserve">4.1.1. </w:t>
      </w:r>
      <w:r w:rsidRPr="00D11C6B">
        <w:rPr>
          <w:rFonts w:ascii="Times New Roman" w:hAnsi="Times New Roman" w:cs="Times New Roman"/>
          <w:b/>
          <w:color w:val="000000"/>
          <w:sz w:val="24"/>
          <w:szCs w:val="24"/>
        </w:rPr>
        <w:t>начало выполнения работ</w:t>
      </w:r>
      <w:r w:rsidRPr="00D11C6B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D11C6B">
        <w:rPr>
          <w:rFonts w:ascii="Times New Roman" w:hAnsi="Times New Roman" w:cs="Times New Roman"/>
          <w:sz w:val="24"/>
          <w:szCs w:val="24"/>
        </w:rPr>
        <w:t xml:space="preserve"> </w:t>
      </w:r>
      <w:r w:rsidRPr="00D11C6B">
        <w:rPr>
          <w:rFonts w:ascii="Times New Roman" w:hAnsi="Times New Roman" w:cs="Times New Roman"/>
          <w:color w:val="000000"/>
          <w:sz w:val="24"/>
          <w:szCs w:val="24"/>
        </w:rPr>
        <w:t>в течение 5 (Пяти) рабочих дней, с даты заключения настоящего договора.</w:t>
      </w:r>
    </w:p>
    <w:p w14:paraId="4DA9B2CA" w14:textId="72F5D275" w:rsidR="00E27ECD" w:rsidRPr="00D11C6B" w:rsidRDefault="00E27ECD" w:rsidP="00D11C6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6B">
        <w:rPr>
          <w:rFonts w:ascii="Times New Roman" w:hAnsi="Times New Roman" w:cs="Times New Roman"/>
          <w:color w:val="000000"/>
          <w:sz w:val="24"/>
          <w:szCs w:val="24"/>
        </w:rPr>
        <w:t xml:space="preserve">4.1.2. </w:t>
      </w:r>
      <w:r w:rsidRPr="00D11C6B">
        <w:rPr>
          <w:rFonts w:ascii="Times New Roman" w:hAnsi="Times New Roman" w:cs="Times New Roman"/>
          <w:b/>
          <w:color w:val="000000"/>
          <w:sz w:val="24"/>
          <w:szCs w:val="24"/>
        </w:rPr>
        <w:t>окончание выполнения работ</w:t>
      </w:r>
      <w:r w:rsidRPr="00D11C6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54C3A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D11C6B">
        <w:rPr>
          <w:rFonts w:ascii="Times New Roman" w:hAnsi="Times New Roman" w:cs="Times New Roman"/>
          <w:color w:val="000000"/>
          <w:sz w:val="24"/>
          <w:szCs w:val="24"/>
        </w:rPr>
        <w:t xml:space="preserve"> 30.09.2022 г</w:t>
      </w:r>
      <w:r w:rsidRPr="00D11C6B">
        <w:rPr>
          <w:rFonts w:ascii="Times New Roman" w:hAnsi="Times New Roman" w:cs="Times New Roman"/>
          <w:sz w:val="24"/>
          <w:szCs w:val="24"/>
        </w:rPr>
        <w:t>.</w:t>
      </w:r>
    </w:p>
    <w:p w14:paraId="023CD3CA" w14:textId="77777777" w:rsidR="00E27ECD" w:rsidRPr="00D11C6B" w:rsidRDefault="00E27ECD" w:rsidP="00D11C6B">
      <w:pPr>
        <w:pStyle w:val="2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 xml:space="preserve">4.2. После выполнения работ Подрядчик обязан направить Заказчику уведомление о готовности передать результат выполненных работ с обязательным приложением закрывающих документов, указанных в Техническом задании (Приложение № 1 к договору). В случае отсутствия любого из закрывающих документов, указанных в Техническом задании (Приложение № 1 к договору), или в случае их ненадлежащего оформления, приёмка результата выполненных работ Заказчиком не проводится. После устранения Подрядчиком нарушений порядка уведомления о готовности к сдаче работ: предоставления Подрядчиком недостающих или исправленных документов, указанных в Техническом задании (Приложение № 1 к договору), Заказчик обязан приступить к приемке результата выполненных работ в порядке, определённом в п. 4.3. договора. </w:t>
      </w:r>
    </w:p>
    <w:p w14:paraId="7295AF24" w14:textId="77777777" w:rsidR="00E27ECD" w:rsidRPr="00D11C6B" w:rsidRDefault="00E27ECD" w:rsidP="00D11C6B">
      <w:pPr>
        <w:pStyle w:val="2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 xml:space="preserve">4.3. Приём-передача результата выполненных работ проводится путём </w:t>
      </w:r>
      <w:r w:rsidRPr="00D11C6B">
        <w:rPr>
          <w:rFonts w:ascii="Times New Roman" w:hAnsi="Times New Roman" w:cs="Times New Roman"/>
          <w:color w:val="000000"/>
          <w:sz w:val="24"/>
          <w:szCs w:val="24"/>
        </w:rPr>
        <w:t xml:space="preserve">проверки Заказчиком результата выполненной работы и </w:t>
      </w:r>
      <w:r w:rsidRPr="00D11C6B">
        <w:rPr>
          <w:rFonts w:ascii="Times New Roman" w:hAnsi="Times New Roman" w:cs="Times New Roman"/>
          <w:sz w:val="24"/>
          <w:szCs w:val="24"/>
        </w:rPr>
        <w:t>подписания Сторонами закрывающих документов, указанные в Техническом задании (Приложение № 1 к договору).</w:t>
      </w:r>
    </w:p>
    <w:p w14:paraId="736CF236" w14:textId="77777777" w:rsidR="00E27ECD" w:rsidRPr="00D11C6B" w:rsidRDefault="00E27ECD" w:rsidP="00D11C6B">
      <w:pPr>
        <w:pStyle w:val="2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При необходимости, приёмке результата работ должны предшествовать предварительные испытания. В этих случаях результат выполненных работ принимается только при положительном результате предварительных испытаний. В течение 5 (пяти) дней с момента получения уведомления, Заказчик обязан, совместно с Подрядчиком провести испытания. При положительном результате предварительных испытаний, Стороны подписывают акт проведения испытаний.</w:t>
      </w:r>
    </w:p>
    <w:p w14:paraId="3594F562" w14:textId="77777777" w:rsidR="00E27ECD" w:rsidRPr="00D11C6B" w:rsidRDefault="00E27ECD" w:rsidP="00D11C6B">
      <w:pPr>
        <w:pStyle w:val="2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Заказчик обязан принять результат выполненных работ, подписать закрывающие документы в течение 15 (пятнадцати) дней с момента получения документов и направить Подрядчику, либо направить Подрядчику мотивированный отказ в принятии результата выполненных работ, в котором указываются перечень недостатков, их объём и сроки устранения недостатков либо возможность последующего предъявления требования об их устранении.</w:t>
      </w:r>
    </w:p>
    <w:p w14:paraId="2E967C81" w14:textId="77777777" w:rsidR="00E27ECD" w:rsidRPr="00D11C6B" w:rsidRDefault="00E27ECD" w:rsidP="00D11C6B">
      <w:pPr>
        <w:pStyle w:val="2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 xml:space="preserve">В случае обнаружения отступлений от договора, ухудшающих результаты работ, или иных недостатков работ, считается, что работы не выполнены. </w:t>
      </w:r>
    </w:p>
    <w:p w14:paraId="5E333AC7" w14:textId="77777777" w:rsidR="00E27ECD" w:rsidRPr="00D11C6B" w:rsidRDefault="00E27ECD" w:rsidP="00D11C6B">
      <w:pPr>
        <w:pStyle w:val="2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 xml:space="preserve">При отсутствии обоснованных возражений от Подрядчика в течение 10 (десяти) дней от даты направления Заказчиком отказа от подписания закрывающих документов, Стороны </w:t>
      </w:r>
      <w:r w:rsidRPr="00D11C6B">
        <w:rPr>
          <w:rFonts w:ascii="Times New Roman" w:hAnsi="Times New Roman" w:cs="Times New Roman"/>
          <w:sz w:val="24"/>
          <w:szCs w:val="24"/>
        </w:rPr>
        <w:lastRenderedPageBreak/>
        <w:t>настоящим условием согласовали, что Подрядчик соглашается с перечнем недостатков, их объёмом и сроками их устранения, указанных Заказчиком.</w:t>
      </w:r>
    </w:p>
    <w:p w14:paraId="6E62BCEE" w14:textId="77777777" w:rsidR="00E27ECD" w:rsidRPr="00D11C6B" w:rsidRDefault="00E27ECD" w:rsidP="00D11C6B">
      <w:pPr>
        <w:pStyle w:val="2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Акт о приёмке выполненных работ (акт о приёмке выполненных работ по форме № КС-2) является приоритетным документом, подтверждающим выполнение Подрядчиком работ согласно условиям договора, если иное не установлено Техническим заданием (Приложение № 1 к договору). Дата подписания Заказчиком без замечаний акта о приемке выполненных работ (акта о приёмке выполненных работ по форме № КС-2) считается датой приёмки законченных работ по настоящему договору.</w:t>
      </w:r>
    </w:p>
    <w:p w14:paraId="5CF6F217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4.4. Если в ходе сдачи-приёмки работ возникают разногласия по вопросам причин недостатков выполненных работ, объёма, качества и/или стоимости работ, любая из Сторон вправе привлечь сторонних специалистов и назначить экспертизу. Расходы на экспертизу относятся на Подрядчика, за исключением случаев,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недостатками. В указанных случаях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14:paraId="08B25179" w14:textId="77777777" w:rsidR="00E27ECD" w:rsidRPr="00D11C6B" w:rsidRDefault="00E27ECD" w:rsidP="00D11C6B">
      <w:pPr>
        <w:pStyle w:val="2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 xml:space="preserve">4.5. Приёмка скрытых работ не является приемкой работ по договору и не приравнивается к ней. Подрядчик обязан письменно известить Заказчика о готовности к сдаче результата скрытых работ в течение 2 (двух) рабочих дней с даты выполнения скрытых работ. Заказчик обязан приступить к приёмке результата выполненных скрытых работ в течение 2 (двух) рабочих дней с даты получения извещения Подрядчика. По окончании приёмки результата выполненных скрытых работ, при отсутствии замечаний, Стороны подписывают акт освидетельствования скрытых работ, который составляется Подрядчиком. </w:t>
      </w:r>
    </w:p>
    <w:p w14:paraId="3BEC3EC3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 xml:space="preserve">4.6. Если в ходе приемки работ выявлены скрытые работы, которые были закрыты последующими работами без приемки скрытых работ Заказчиком и без подписанного Заказчиком акта освидетельствования скрытых работ, Подрядчик обязан по требованию Заказчика вскрыть скрытые работы для проведения осмотра Заказчиком, а затем восстановить их за свой счёт. В случае отказа Подрядчика от вскрытия скрытых работ и/или необоснованного несогласия Подрядчика с замечаниями Заказчика по скрытым работам, Заказчик вправе самостоятельно вскрыть скрытые работы и потребовать от Подрядчика восстановить работы в указанные Заказчиком сроки или восстановить их за счёт Подрядчика, и/или назначить экспертизу за счёт Подрядчика. На период вскрытия-закрытия скрытых работ и/или проведения экспертизы приёмка работ приостанавливается. </w:t>
      </w:r>
    </w:p>
    <w:p w14:paraId="71309455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</w:rPr>
        <w:t>4.7. После устранения недостатков работ Подрядчик повторно направляет Заказчику уведомление по правилам п. 4.2. договора, с приложением всех документов, при этом дата составления акта о приёмке выполненных работ (акта о приёмке выполненных работ по форме № КС-2) не должна быть ранее даты устранения недостатков Подрядчиком. Повторная приёмка работ осуществляется Заказчиком в порядке и сроки, указанные в разделе 4 настоящего договора. После возобновления приёмки результатов выполненных работ срок приёмки начинает течь заново и определяется согласно п. 4.3. договора.</w:t>
      </w:r>
      <w:r w:rsidRPr="00D11C6B">
        <w:rPr>
          <w:rFonts w:ascii="Times New Roman" w:hAnsi="Times New Roman" w:cs="Times New Roman"/>
          <w:color w:val="000000"/>
        </w:rPr>
        <w:t xml:space="preserve"> </w:t>
      </w:r>
    </w:p>
    <w:p w14:paraId="6FB76462" w14:textId="77777777" w:rsidR="00E27ECD" w:rsidRPr="00D11C6B" w:rsidRDefault="00E27ECD" w:rsidP="00D11C6B">
      <w:pPr>
        <w:pStyle w:val="2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4.8. В случае досрочного расторжения договора или одностороннего отказа от договора Заказчик вправе потребовать от Подрядчика предоставления документов, указанных в Техническом задании (Приложение № 1 к договору). Подрядчик обязан в течение 10 (десяти) календарных дней с момента направления требования Заказчика исполнить требование Заказчика – предоставить запрашиваемые документы.</w:t>
      </w:r>
    </w:p>
    <w:p w14:paraId="6992E5D5" w14:textId="77777777" w:rsidR="00E27ECD" w:rsidRPr="00D11C6B" w:rsidRDefault="00E27ECD" w:rsidP="00D11C6B">
      <w:pPr>
        <w:pStyle w:val="2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4.9. Риск случайной гибели или случайного повреждения результата выполненных работ, материалов и оборудования Подрядчика до подписания Заказчиком акта о приемке выполненных работ (акта о приёмке выполненных работ по форме № КС-2), подтверждающего выполнение работ по договору в целом, несёт Подрядчик.</w:t>
      </w:r>
    </w:p>
    <w:p w14:paraId="52C10B38" w14:textId="77777777" w:rsidR="00E27ECD" w:rsidRPr="00D11C6B" w:rsidRDefault="00E27ECD" w:rsidP="00D11C6B">
      <w:pPr>
        <w:pStyle w:val="13"/>
        <w:shd w:val="clear" w:color="auto" w:fill="FFFFFF"/>
        <w:tabs>
          <w:tab w:val="left" w:pos="2390"/>
        </w:tabs>
        <w:spacing w:before="120" w:after="120"/>
        <w:ind w:right="34"/>
        <w:jc w:val="center"/>
        <w:rPr>
          <w:b/>
          <w:color w:val="000000"/>
          <w:spacing w:val="-4"/>
          <w:sz w:val="24"/>
          <w:szCs w:val="24"/>
          <w:u w:val="single"/>
        </w:rPr>
      </w:pPr>
      <w:r w:rsidRPr="00D11C6B">
        <w:rPr>
          <w:b/>
          <w:color w:val="000000"/>
          <w:spacing w:val="-4"/>
          <w:sz w:val="24"/>
          <w:szCs w:val="24"/>
          <w:u w:val="single"/>
        </w:rPr>
        <w:t>5. Гарантийные обязательства.</w:t>
      </w:r>
    </w:p>
    <w:p w14:paraId="509E187B" w14:textId="77777777" w:rsidR="00E27ECD" w:rsidRPr="00D11C6B" w:rsidRDefault="00E27ECD" w:rsidP="00D11C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lastRenderedPageBreak/>
        <w:t>5.1. Гарантийный срок на результат выполненных работ указан в Техническом задании и отсчитывается с момента (даты) приёмки полного объёма выполненной работы, указанного в акте о приёмке выполненных работ (акте о приёмке выполненных работ по форме № КС-2).</w:t>
      </w:r>
    </w:p>
    <w:p w14:paraId="5C1E0F82" w14:textId="77777777" w:rsidR="00E27ECD" w:rsidRPr="00D11C6B" w:rsidRDefault="00E27ECD" w:rsidP="00D11C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5.2. Гарантийный срок на купленное оборудование (комплектующие), установленное Подрядчиком в соответствии с настоящим договором, соответствует гарантийным обязательствам поставщика этого оборудования.</w:t>
      </w:r>
    </w:p>
    <w:p w14:paraId="0845CC7D" w14:textId="77777777" w:rsidR="00E27ECD" w:rsidRPr="00D11C6B" w:rsidRDefault="00E27ECD" w:rsidP="00D11C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5.3. В случае обнаружения недостатков в работе в период гарантийного срока, Заказчик направляет Подрядчику соответствующее письменное уведомление. Подрядчик в течение 15 (Пятнадцати) дней с момента получения от Заказчика уведомления об обнаружении недостатков устраняет их за счет собственных средств.</w:t>
      </w:r>
    </w:p>
    <w:p w14:paraId="78C29E37" w14:textId="77777777" w:rsidR="00E27ECD" w:rsidRPr="00D11C6B" w:rsidRDefault="00E27ECD" w:rsidP="00D11C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В случае нарушения Подрядчиком указанного срока, Заказчик вправе в одностороннем порядке соразмерно уменьшить стоимость работ или устранить обнаруженные недостатки своими силами или с привлечением третьих лиц и потребовать возмещения своих расходов. Заказчик вправе предъявить требования, связанные с обнаруженными недостатками результата работ, в течение гарантийного срока, а также в соответствии с п. 4. ст. 724 Гражданского кодекса Российской Федерации.</w:t>
      </w:r>
    </w:p>
    <w:p w14:paraId="5D3C96C5" w14:textId="77777777" w:rsidR="00E27ECD" w:rsidRPr="00D11C6B" w:rsidRDefault="00E27ECD" w:rsidP="00D11C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Подрядчик несёт ответственность за надлежащее качество предоставленных им материалов, оборудования. В том числе, Подрядчик осуществляет замену некачественных материалов, оборудования, использованных при выполнении работ, на новые в пределах гарантийного срока, если не докажет, что материалы, оборудование пришли в негодность вследствие их естественного износа или неправильной эксплуатации.</w:t>
      </w:r>
    </w:p>
    <w:p w14:paraId="7870E7E4" w14:textId="77777777" w:rsidR="00E27ECD" w:rsidRPr="00D11C6B" w:rsidRDefault="00E27ECD" w:rsidP="00D11C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Гарантийный срок, указанный в п. 5.1. договора, продлевается, соответственно, на период устранения несоответствий (недостатков). На материалы, оборудование, переданные Подрядчиком взамен некачественных, устанавливается гарантийный срок, указанный в п. 5.1. договора, с даты подписания Сторонами акта о замене материалов, оборудования.</w:t>
      </w:r>
    </w:p>
    <w:p w14:paraId="1E7D1E5A" w14:textId="77777777" w:rsidR="00E27ECD" w:rsidRPr="00D11C6B" w:rsidRDefault="00E27ECD" w:rsidP="00D11C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5.4. Если</w:t>
      </w:r>
      <w:r w:rsidRPr="00D11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C6B">
        <w:rPr>
          <w:rFonts w:ascii="Times New Roman" w:hAnsi="Times New Roman" w:cs="Times New Roman"/>
          <w:sz w:val="24"/>
          <w:szCs w:val="24"/>
        </w:rPr>
        <w:t>Подрядчиком будет установлено, что причиной обнаруженных неисправностей в период гарантийного срока явилось нарушение Заказчиком или третьими лицами требований, предъявляемым к эксплуатации результата выполненных работ, повреждение оборудования (комплектующих), то такой ремонт будет проводиться за счёт средств Заказчика.</w:t>
      </w:r>
    </w:p>
    <w:p w14:paraId="07D46AC4" w14:textId="77777777" w:rsidR="00E27ECD" w:rsidRPr="00D11C6B" w:rsidRDefault="00E27ECD" w:rsidP="00D11C6B">
      <w:pPr>
        <w:pStyle w:val="13"/>
        <w:shd w:val="clear" w:color="auto" w:fill="FFFFFF"/>
        <w:tabs>
          <w:tab w:val="left" w:pos="2390"/>
        </w:tabs>
        <w:spacing w:before="120" w:after="120"/>
        <w:ind w:right="34"/>
        <w:jc w:val="center"/>
        <w:rPr>
          <w:b/>
          <w:color w:val="000000"/>
          <w:spacing w:val="-4"/>
          <w:sz w:val="24"/>
          <w:szCs w:val="24"/>
          <w:u w:val="single"/>
        </w:rPr>
      </w:pPr>
      <w:r w:rsidRPr="00D11C6B">
        <w:rPr>
          <w:b/>
          <w:color w:val="000000"/>
          <w:spacing w:val="-4"/>
          <w:sz w:val="24"/>
          <w:szCs w:val="24"/>
          <w:u w:val="single"/>
        </w:rPr>
        <w:t>6. Ответственность сторон.</w:t>
      </w:r>
    </w:p>
    <w:p w14:paraId="43A68598" w14:textId="77777777" w:rsidR="00E27ECD" w:rsidRPr="00D11C6B" w:rsidRDefault="00E27ECD" w:rsidP="00D11C6B">
      <w:pPr>
        <w:pStyle w:val="2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6.1. За невыполнение или ненадлежащее выполнение обязательств по договору Стороны несут ответственность в соответствии с условиями договора и законодательством Российской Федерации.</w:t>
      </w:r>
    </w:p>
    <w:p w14:paraId="665FEBC3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6.2. До сдачи результата работ Подрядчик несет ответственность за риск случайного его уничтожения и повреждения.</w:t>
      </w:r>
    </w:p>
    <w:p w14:paraId="08E485FD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6.3. Подрядчик не имеет права продавать или передавать результаты выполненных работ или отдельную их часть никакой третьей стороне без письменного разрешения Заказчика.</w:t>
      </w:r>
    </w:p>
    <w:p w14:paraId="41F4EED6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6.4. В случае неполной или несвоевременной оплаты Заказчиком работ, Подрядчик имеет право требовать, а Заказчик обязуется выплатить Подрядчику неустойку в размере 0,5% (Ноль целых пять десятых процента) от суммы неоплаченных работ, за каждый день просрочки, вплоть до дня погашения задолженности.</w:t>
      </w:r>
    </w:p>
    <w:p w14:paraId="6C7B5CDC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6.5. В случае нарушения Подрядчиком условий договора и приложения к нему, Заказчик имеет право требовать от Подрядчика, а последний обязан выплатить неустойку Заказчику в размере 0,5% (ноль целых пять десятых процента) от стоимости работ за каждый день нарушения.</w:t>
      </w:r>
    </w:p>
    <w:p w14:paraId="53A64AF3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 xml:space="preserve">За совершение Подрядчиком действий или бездействий, в результате которых были повреждены системы инженерно-технического обеспечения, в т.ч. электро- газо- водопроводные коммуникации и сооружения на объекте Заказчика, Заказчик вправе потребовать, а Подрядчик обязан выплатить штраф в размере 20 % от стоимости работ, указанной в п. 3.1. договора. </w:t>
      </w:r>
    </w:p>
    <w:p w14:paraId="2D961CD4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lastRenderedPageBreak/>
        <w:t>Подрядчик освобождается от уплаты пени и/или штрафа, если докажет, что ненадлежащее исполнение обязательств произошло вследствие обстоятельств непреодолимой силы или по вине Заказчика.</w:t>
      </w:r>
    </w:p>
    <w:p w14:paraId="72DCAE9B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Риск отсутствия на рынке соответствующих материалов, оборудования, длительности сроков их поставки, отсутствия или недостаточности рабочей силы несёт Подрядчик, который не вправе ссылаться на данные обстоятельства в обоснование неисполнения или ненадлежащего исполнения обязательства для целей освобождения от ответственности.</w:t>
      </w:r>
    </w:p>
    <w:p w14:paraId="172355FD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6.6. Если работы выполнены некачественно и/или с отступлениями от условий настоящего договора, а также требований законодательства Российской Федерации, Заказчик вправе по своему выбору потребовать от Подрядчика:</w:t>
      </w:r>
    </w:p>
    <w:p w14:paraId="41A6911E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- безвозмездного устранения недостатков в согласованный с Подрядчиком срок;</w:t>
      </w:r>
    </w:p>
    <w:p w14:paraId="2E1A0D4E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- соразмерного уменьшения договорной цены;</w:t>
      </w:r>
    </w:p>
    <w:p w14:paraId="387D4845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- возмещения своих документально подтвержденных расходов на устранение недостатков.</w:t>
      </w:r>
    </w:p>
    <w:p w14:paraId="394A5E3A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6.7. Положение статьи 317.1. ГК РФ о начислении процентов на сумму долга за период пользования денежными средствами не применяется к взаимоотношениям Сторон в рамках настоящего договора. Сторона - кредитор по денежному обязательству не имеет право на получение процентов на сумму долга за период пользования денежными средствами.</w:t>
      </w:r>
    </w:p>
    <w:p w14:paraId="27770145" w14:textId="77777777" w:rsidR="00E27ECD" w:rsidRPr="00D11C6B" w:rsidRDefault="00E27ECD" w:rsidP="00D11C6B">
      <w:pPr>
        <w:pStyle w:val="13"/>
        <w:shd w:val="clear" w:color="auto" w:fill="FFFFFF"/>
        <w:tabs>
          <w:tab w:val="left" w:pos="2390"/>
        </w:tabs>
        <w:spacing w:before="120" w:after="120"/>
        <w:ind w:right="34"/>
        <w:jc w:val="center"/>
        <w:rPr>
          <w:b/>
          <w:color w:val="000000"/>
          <w:spacing w:val="-4"/>
          <w:sz w:val="24"/>
          <w:szCs w:val="24"/>
          <w:u w:val="single"/>
        </w:rPr>
      </w:pPr>
      <w:r w:rsidRPr="00D11C6B">
        <w:rPr>
          <w:b/>
          <w:color w:val="000000"/>
          <w:spacing w:val="-4"/>
          <w:sz w:val="24"/>
          <w:szCs w:val="24"/>
          <w:u w:val="single"/>
        </w:rPr>
        <w:t>7. Урегулирование споров.</w:t>
      </w:r>
    </w:p>
    <w:p w14:paraId="7767F74D" w14:textId="77777777" w:rsidR="00E27ECD" w:rsidRPr="00D11C6B" w:rsidRDefault="00E27ECD" w:rsidP="00D11C6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6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7.1. </w:t>
      </w:r>
      <w:r w:rsidRPr="00D11C6B">
        <w:rPr>
          <w:rFonts w:ascii="Times New Roman" w:hAnsi="Times New Roman" w:cs="Times New Roman"/>
          <w:color w:val="000000"/>
          <w:sz w:val="24"/>
          <w:szCs w:val="24"/>
        </w:rPr>
        <w:t>В случае возникновения спора и разногласий, Стороны предпримут все возможные меры к их разрешению путём переговоров между собой. Если Стороны не разрешат споры и разногласия между собой путем переговоров, то все споры и разногласия подлежат разрешению в суде.</w:t>
      </w:r>
    </w:p>
    <w:p w14:paraId="6A873224" w14:textId="77777777" w:rsidR="00E27ECD" w:rsidRPr="00D11C6B" w:rsidRDefault="00E27ECD" w:rsidP="00D11C6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6B">
        <w:rPr>
          <w:rFonts w:ascii="Times New Roman" w:hAnsi="Times New Roman" w:cs="Times New Roman"/>
          <w:color w:val="000000"/>
          <w:sz w:val="24"/>
          <w:szCs w:val="24"/>
        </w:rPr>
        <w:t xml:space="preserve">7.2. До обращения в суд Сторона, имеющая такое намерение, обязана предъявить претензию другой Стороне. К претензии прилагаются необходимые для рассмотрения по существу претензии документы, в которых должны быть указаны сведения о неисполнении или ненадлежащем исполнении Стороной обязательств по договору, а в случае предъявления претензии о возмещении ущерба - о факте и размере причиненного ущерба. </w:t>
      </w:r>
    </w:p>
    <w:p w14:paraId="5F9B81F1" w14:textId="77777777" w:rsidR="00E27ECD" w:rsidRPr="00D11C6B" w:rsidRDefault="00E27ECD" w:rsidP="00D11C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6B">
        <w:rPr>
          <w:rFonts w:ascii="Times New Roman" w:hAnsi="Times New Roman" w:cs="Times New Roman"/>
          <w:color w:val="000000"/>
          <w:sz w:val="24"/>
          <w:szCs w:val="24"/>
        </w:rPr>
        <w:t>Стороны обязаны рассмотреть предъявленную претензию в срок, установленный законодательством Российской Федерации.</w:t>
      </w:r>
    </w:p>
    <w:p w14:paraId="6BD4E5D9" w14:textId="77777777" w:rsidR="00E27ECD" w:rsidRPr="00D11C6B" w:rsidRDefault="00E27ECD" w:rsidP="00D11C6B">
      <w:pPr>
        <w:pStyle w:val="13"/>
        <w:shd w:val="clear" w:color="auto" w:fill="FFFFFF"/>
        <w:ind w:right="14"/>
        <w:jc w:val="both"/>
        <w:rPr>
          <w:b/>
          <w:color w:val="000000"/>
          <w:spacing w:val="-2"/>
          <w:sz w:val="24"/>
          <w:szCs w:val="24"/>
        </w:rPr>
      </w:pPr>
      <w:r w:rsidRPr="00D11C6B">
        <w:rPr>
          <w:color w:val="000000"/>
          <w:sz w:val="24"/>
          <w:szCs w:val="24"/>
        </w:rPr>
        <w:t>7.3. При отклонении претензии полностью или частично, либо неполучении ответа в установленный для рассмотрения претензии срок Сторона, предъявившая претензию, имеет право обратиться с иском в суд г. Москвы</w:t>
      </w:r>
      <w:r w:rsidRPr="00D11C6B">
        <w:rPr>
          <w:b/>
          <w:color w:val="000000"/>
          <w:spacing w:val="-2"/>
          <w:sz w:val="24"/>
          <w:szCs w:val="24"/>
        </w:rPr>
        <w:t>.</w:t>
      </w:r>
    </w:p>
    <w:p w14:paraId="762760AA" w14:textId="77777777" w:rsidR="00E27ECD" w:rsidRPr="00D11C6B" w:rsidRDefault="00E27ECD" w:rsidP="00D11C6B">
      <w:pPr>
        <w:pStyle w:val="13"/>
        <w:shd w:val="clear" w:color="auto" w:fill="FFFFFF"/>
        <w:tabs>
          <w:tab w:val="left" w:pos="2390"/>
        </w:tabs>
        <w:spacing w:before="120" w:after="120"/>
        <w:ind w:right="34"/>
        <w:jc w:val="center"/>
        <w:rPr>
          <w:b/>
          <w:color w:val="000000"/>
          <w:spacing w:val="-4"/>
          <w:sz w:val="24"/>
          <w:szCs w:val="24"/>
          <w:u w:val="single"/>
        </w:rPr>
      </w:pPr>
      <w:r w:rsidRPr="00D11C6B">
        <w:rPr>
          <w:b/>
          <w:color w:val="000000"/>
          <w:spacing w:val="-4"/>
          <w:sz w:val="24"/>
          <w:szCs w:val="24"/>
          <w:u w:val="single"/>
        </w:rPr>
        <w:t>8. Срок действия договора.</w:t>
      </w:r>
    </w:p>
    <w:p w14:paraId="25B53B10" w14:textId="77777777" w:rsidR="00E27ECD" w:rsidRPr="00D11C6B" w:rsidRDefault="00E27ECD" w:rsidP="00D11C6B">
      <w:pPr>
        <w:pStyle w:val="2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8.1. Договор вступает в силу с даты его подписания (в том числе с помощью квалифицированной электронной подписью) и действует до полного исполнения ими своих обязательств по нему.</w:t>
      </w:r>
    </w:p>
    <w:p w14:paraId="34A7A13E" w14:textId="77777777" w:rsidR="00E27ECD" w:rsidRPr="00D11C6B" w:rsidRDefault="00E27ECD" w:rsidP="00D11C6B">
      <w:pPr>
        <w:pStyle w:val="ConsNormal"/>
        <w:ind w:right="0"/>
        <w:jc w:val="both"/>
        <w:rPr>
          <w:rFonts w:ascii="Times New Roman" w:hAnsi="Times New Roman" w:cs="Times New Roman"/>
        </w:rPr>
      </w:pPr>
      <w:r w:rsidRPr="00D11C6B">
        <w:rPr>
          <w:rFonts w:ascii="Times New Roman" w:hAnsi="Times New Roman" w:cs="Times New Roman"/>
        </w:rPr>
        <w:t>8.2. Договор может быть расторгнут досрочно по письменному соглашению Сторон.</w:t>
      </w:r>
    </w:p>
    <w:p w14:paraId="1DE1857E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8.3. Любая сторона договора имеет право в одностороннем, внесудебном порядке расторгнуть договор при условии, оплаты Подрядчику части установленной цены, пропорциональной части работы, выполненной до получения извещения об отказе от исполнения договора и закупленного материала для выполнения данных работ.</w:t>
      </w:r>
    </w:p>
    <w:p w14:paraId="6FCAEE90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 xml:space="preserve">8.4. Заказчик вправе в одностороннем внесудебном порядке отказаться от договора (исполнения договора), письменно уведомив Подрядчика, в случаях: </w:t>
      </w:r>
    </w:p>
    <w:p w14:paraId="572F0891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 xml:space="preserve">если Подрядчик не приступает своевременно к исполнению договора подряда или выполняет работу настолько медленно, что окончание ее к сроку становится явно невозможным; </w:t>
      </w:r>
    </w:p>
    <w:p w14:paraId="42687F10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 xml:space="preserve">если во время выполнения работ станет очевидным, что они не будут выполнены надлежащим образом, и Подрядчик не исполнил требования Заказчика об устранении недостатков в назначенный Заказчиком срок; </w:t>
      </w:r>
    </w:p>
    <w:p w14:paraId="3DDF613A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 xml:space="preserve">аннулирование, приостановление или прекращение действия лицензий на осуществление деятельности или членства в саморегулируемой организации, а также аннулирование или </w:t>
      </w:r>
      <w:r w:rsidRPr="00D11C6B">
        <w:rPr>
          <w:rFonts w:ascii="Times New Roman" w:hAnsi="Times New Roman" w:cs="Times New Roman"/>
          <w:color w:val="000000"/>
        </w:rPr>
        <w:lastRenderedPageBreak/>
        <w:t>прекращение действия других документов, необходимых для исполнения обязательства по договору, лишающих Подрядчика права на выполнение работ (если в соответствии с законодательством РФ необходимо наличие указанных документов и/или членства в СРО);</w:t>
      </w:r>
    </w:p>
    <w:p w14:paraId="3DA1D4CC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заключение без согласования с Заказчиком договоров с субподрядчиком на выполнение работ по договору;</w:t>
      </w:r>
    </w:p>
    <w:p w14:paraId="046D7114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неустранимыми;</w:t>
      </w:r>
    </w:p>
    <w:p w14:paraId="7597AD02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участник закупки – Подрядчик по настоящему договору – не соответствует установленным извещением или документацией о закупке требованиям к участникам закупки;</w:t>
      </w:r>
    </w:p>
    <w:p w14:paraId="56D50E07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выполняемые работы, используемые материалы, оборудование не соответствуют установленным извещением или документацией о закупке требованиям;</w:t>
      </w:r>
    </w:p>
    <w:p w14:paraId="4687F663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участник закупки представил недостоверную информацию о своем соответствии или соответствии выполняемых работ, используемых материалов, оборудования требованиям, установленным извещением или документацией о закупке к участникам закупки или к выполняемым работам, используемым материалам, оборудованию;</w:t>
      </w:r>
    </w:p>
    <w:p w14:paraId="6904179E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если при исполнении договора хотя бы одно лицо, входящее в состав коллективного участника, вышло из состава участников, и это влечет несоответствие коллективного участника установленным в документации процедуры закупки требованиям;</w:t>
      </w:r>
    </w:p>
    <w:p w14:paraId="5D0AF891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в случае непредставления Подрядчиком обеспечения исполнения договора (ненадлежащего обеспечения исполнения Договора) по заключенному договору, если обеспечение должно быть предоставлено в соответствии с условиями извещения, документации о закупке или договора.</w:t>
      </w:r>
    </w:p>
    <w:p w14:paraId="08EEA94C" w14:textId="77777777" w:rsidR="00E27ECD" w:rsidRPr="00D11C6B" w:rsidRDefault="00E27ECD" w:rsidP="00D11C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D11C6B">
        <w:rPr>
          <w:rFonts w:ascii="Times New Roman" w:hAnsi="Times New Roman" w:cs="Times New Roman"/>
          <w:color w:val="000000"/>
        </w:rPr>
        <w:t>В случае досрочного прекращения договора (одностороннего отказа от договора, расторжения договора) объём работ определяется по фактическому объёму выполненных работ, использованных материалов, оборудования.</w:t>
      </w:r>
    </w:p>
    <w:p w14:paraId="533FAB37" w14:textId="77777777" w:rsidR="00E27ECD" w:rsidRPr="00D11C6B" w:rsidRDefault="00E27ECD" w:rsidP="00D11C6B">
      <w:pPr>
        <w:pStyle w:val="13"/>
        <w:shd w:val="clear" w:color="auto" w:fill="FFFFFF"/>
        <w:tabs>
          <w:tab w:val="left" w:pos="2390"/>
        </w:tabs>
        <w:spacing w:before="120" w:after="120"/>
        <w:ind w:right="34"/>
        <w:jc w:val="center"/>
        <w:rPr>
          <w:b/>
          <w:color w:val="000000"/>
          <w:spacing w:val="-4"/>
          <w:sz w:val="24"/>
          <w:szCs w:val="24"/>
          <w:u w:val="single"/>
        </w:rPr>
      </w:pPr>
      <w:r w:rsidRPr="00D11C6B">
        <w:rPr>
          <w:b/>
          <w:color w:val="000000"/>
          <w:spacing w:val="-4"/>
          <w:sz w:val="24"/>
          <w:szCs w:val="24"/>
          <w:u w:val="single"/>
        </w:rPr>
        <w:t>9. Заключительные положения.</w:t>
      </w:r>
    </w:p>
    <w:p w14:paraId="0814159A" w14:textId="77777777" w:rsidR="00E27ECD" w:rsidRPr="00D11C6B" w:rsidRDefault="00E27ECD" w:rsidP="00D11C6B">
      <w:pPr>
        <w:pStyle w:val="24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9.1. Любые изменения и дополнения к договору действительны при условии, если они совершены в письменной форме и подписаны уполномоченными представителями Сторон.</w:t>
      </w:r>
      <w:r w:rsidRPr="00D11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8D5E3C" w14:textId="77777777" w:rsidR="00E27ECD" w:rsidRPr="00D11C6B" w:rsidRDefault="00E27ECD" w:rsidP="00D11C6B">
      <w:pPr>
        <w:pStyle w:val="24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6B">
        <w:rPr>
          <w:rFonts w:ascii="Times New Roman" w:hAnsi="Times New Roman" w:cs="Times New Roman"/>
          <w:color w:val="000000"/>
          <w:sz w:val="24"/>
          <w:szCs w:val="24"/>
        </w:rPr>
        <w:t>9.2. В случае изменения своих банковских реквизитов, Стороны обязаны информировать об этом друг друга в письменном виде в срок, не превышающий 5 (пять) с момента возникновения изменений.</w:t>
      </w:r>
    </w:p>
    <w:p w14:paraId="1B64DA7F" w14:textId="77777777" w:rsidR="00E27ECD" w:rsidRPr="00D11C6B" w:rsidRDefault="00E27ECD" w:rsidP="00D11C6B">
      <w:pPr>
        <w:pStyle w:val="af5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9.3. Во всем остальном, что касается исполнения настоящего договора или того, что не предусмотрено в нем, Стороны руководствуются действующим законодательством Российской Федерации.</w:t>
      </w:r>
    </w:p>
    <w:p w14:paraId="071F048B" w14:textId="77777777" w:rsidR="00E27ECD" w:rsidRPr="00D11C6B" w:rsidRDefault="00E27ECD" w:rsidP="00D11C6B">
      <w:pPr>
        <w:pStyle w:val="af5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9.4. Вся корреспонденция (письма, извещения, уведомления, претензии и пр.), подлежащая направлению Сторонами в связи с исполнением договора, должна направляться:</w:t>
      </w:r>
    </w:p>
    <w:p w14:paraId="4BFE0A22" w14:textId="77777777" w:rsidR="00E27ECD" w:rsidRPr="00D11C6B" w:rsidRDefault="00E27ECD" w:rsidP="00D11C6B">
      <w:pPr>
        <w:pStyle w:val="af5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а) почтовым отправлением с описью вложению по адресу, указанному в разделе 10 договора;</w:t>
      </w:r>
    </w:p>
    <w:p w14:paraId="6BD798AF" w14:textId="77777777" w:rsidR="00E27ECD" w:rsidRPr="00D11C6B" w:rsidRDefault="00E27ECD" w:rsidP="00D11C6B">
      <w:pPr>
        <w:pStyle w:val="af5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б) вручаться уполномоченному лицу соответствующей Стороны под расписку в получении;</w:t>
      </w:r>
    </w:p>
    <w:p w14:paraId="490965B6" w14:textId="77777777" w:rsidR="00E27ECD" w:rsidRPr="00D11C6B" w:rsidRDefault="00E27ECD" w:rsidP="00D11C6B">
      <w:pPr>
        <w:pStyle w:val="af5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в) по электронной почте по соответствующему адресу (-ам), указанному (-ым) в п. 9.8. договора.</w:t>
      </w:r>
    </w:p>
    <w:p w14:paraId="088FE5F1" w14:textId="77777777" w:rsidR="00E27ECD" w:rsidRPr="00D11C6B" w:rsidRDefault="00E27ECD" w:rsidP="00D11C6B">
      <w:pPr>
        <w:pStyle w:val="af5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9.5. Стороны договорились, что оригиналы и/или надлежащим образом заверенные копии соответствующих документов могут направляться в порядке, установленным подп. «а» и «б» п. 9.4. договора, что касается направления корреспонденции посредством электронной почты, то такие документы должны направляться в копиях, сканированных с оригинала либо надлежащим образом заверенной копии соответствующего документа, в формате «jpeg», «pdf». Стороны обязуются ограничить доступ посторонних лиц к своим электронным почтовым ящикам и презюмируют, что именно Сторона, с чьего электронного почтового ящика направлено сообщение, его направила.</w:t>
      </w:r>
    </w:p>
    <w:p w14:paraId="1374F478" w14:textId="77777777" w:rsidR="00E27ECD" w:rsidRPr="00D11C6B" w:rsidRDefault="00E27ECD" w:rsidP="00D11C6B">
      <w:pPr>
        <w:pStyle w:val="af5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lastRenderedPageBreak/>
        <w:t xml:space="preserve">9.6. Любые уведомления Сторон считается действительным, если оно направлено в соответствии с требованиями п. </w:t>
      </w:r>
      <w:proofErr w:type="gramStart"/>
      <w:r w:rsidRPr="00D11C6B">
        <w:rPr>
          <w:rFonts w:ascii="Times New Roman" w:hAnsi="Times New Roman" w:cs="Times New Roman"/>
          <w:sz w:val="24"/>
          <w:szCs w:val="24"/>
        </w:rPr>
        <w:t>9.4.,</w:t>
      </w:r>
      <w:proofErr w:type="gramEnd"/>
      <w:r w:rsidRPr="00D11C6B">
        <w:rPr>
          <w:rFonts w:ascii="Times New Roman" w:hAnsi="Times New Roman" w:cs="Times New Roman"/>
          <w:sz w:val="24"/>
          <w:szCs w:val="24"/>
        </w:rPr>
        <w:t xml:space="preserve"> п. 9.5. договора и вступает в силу:</w:t>
      </w:r>
    </w:p>
    <w:p w14:paraId="08D34FA0" w14:textId="77777777" w:rsidR="00E27ECD" w:rsidRPr="00D11C6B" w:rsidRDefault="00E27ECD" w:rsidP="00D11C6B">
      <w:pPr>
        <w:pStyle w:val="af5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- в день получения его адресатом, при направлении способом, указанным в подп. «б» и «в» п. 9.4. договора;</w:t>
      </w:r>
    </w:p>
    <w:p w14:paraId="2DA27129" w14:textId="77777777" w:rsidR="00E27ECD" w:rsidRPr="00D11C6B" w:rsidRDefault="00E27ECD" w:rsidP="00D11C6B">
      <w:pPr>
        <w:pStyle w:val="af5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 xml:space="preserve">- в течение 15 календарных дней с даты направления корреспонденции, при отправке способом, указанным в подп. «а» п. 9.4. договора. </w:t>
      </w:r>
    </w:p>
    <w:p w14:paraId="4BDC0909" w14:textId="77777777" w:rsidR="00E27ECD" w:rsidRPr="00D11C6B" w:rsidRDefault="00E27ECD" w:rsidP="00D11C6B">
      <w:pPr>
        <w:pStyle w:val="af5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 xml:space="preserve">9.7. Если на дату доставки корреспонденции адресат отсутствует по указанному в разделе 10 договора адресу, в связи с тем, что получить подтверждение получения Стороной сообщения не представляется возможным, сообщение будет считаться доставленным надлежащим образом и при отсутствии такого подтверждения, с учетом положения п. 9.6. договора. </w:t>
      </w:r>
    </w:p>
    <w:p w14:paraId="535381A0" w14:textId="77777777" w:rsidR="00E27ECD" w:rsidRPr="00D11C6B" w:rsidRDefault="00E27ECD" w:rsidP="00D11C6B">
      <w:pPr>
        <w:pStyle w:val="af5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9.8. Стороны установили, что вся переписка посредством электронного документооборота будет осуществляться с использованием следующих электронных адресов:</w:t>
      </w:r>
    </w:p>
    <w:p w14:paraId="45A0AB6B" w14:textId="77777777" w:rsidR="00E27ECD" w:rsidRPr="00D11C6B" w:rsidRDefault="00E27ECD" w:rsidP="00D11C6B">
      <w:pPr>
        <w:pStyle w:val="af5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Со стороны Заказчика: уполномоченный представитель Заказчика главный энергетик АО «СОКОЛ-ЭНЕРГО» Королев Иван Геннадьевич тел. +7 (916)770-56-36, i.korolev@socen.ru;</w:t>
      </w:r>
    </w:p>
    <w:p w14:paraId="3FDD0EF9" w14:textId="77777777" w:rsidR="00E27ECD" w:rsidRPr="00D11C6B" w:rsidRDefault="00E27ECD" w:rsidP="00D11C6B">
      <w:pPr>
        <w:pStyle w:val="af5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 xml:space="preserve">Со стороны Подрядчика: </w:t>
      </w:r>
      <w:r w:rsidRPr="00D11C6B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</w:t>
      </w:r>
      <w:r w:rsidRPr="00D11C6B">
        <w:rPr>
          <w:rFonts w:ascii="Times New Roman" w:hAnsi="Times New Roman" w:cs="Times New Roman"/>
          <w:sz w:val="24"/>
          <w:szCs w:val="24"/>
        </w:rPr>
        <w:t>.</w:t>
      </w:r>
    </w:p>
    <w:p w14:paraId="1E943DE7" w14:textId="77777777" w:rsidR="00E27ECD" w:rsidRPr="00D11C6B" w:rsidRDefault="00E27ECD" w:rsidP="00D11C6B">
      <w:pPr>
        <w:pStyle w:val="af5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C6B">
        <w:rPr>
          <w:rFonts w:ascii="Times New Roman" w:hAnsi="Times New Roman" w:cs="Times New Roman"/>
          <w:sz w:val="24"/>
          <w:szCs w:val="24"/>
        </w:rPr>
        <w:t>9.9. Рабочими днями являются дни с понедельника по пятницу включительно, с 09:00 до 18:00 по московскому времени, за исключением нерабочих праздничных дней, определяемых в соответствии с действующим законодательством Российской Федерации.</w:t>
      </w:r>
    </w:p>
    <w:p w14:paraId="3817796C" w14:textId="77777777" w:rsidR="00E27ECD" w:rsidRPr="00D11C6B" w:rsidRDefault="00E27ECD" w:rsidP="00D11C6B">
      <w:pPr>
        <w:pStyle w:val="ConsNormal"/>
        <w:ind w:right="0"/>
        <w:jc w:val="both"/>
        <w:rPr>
          <w:rFonts w:ascii="Times New Roman" w:hAnsi="Times New Roman" w:cs="Times New Roman"/>
        </w:rPr>
      </w:pPr>
      <w:r w:rsidRPr="00D11C6B">
        <w:rPr>
          <w:rFonts w:ascii="Times New Roman" w:hAnsi="Times New Roman" w:cs="Times New Roman"/>
        </w:rPr>
        <w:t>9.10. Настоящий договор составлен в двух идентичных экземплярах, имеющих одинаковую юридическую силу, по одному экземпляру для каждой из Сторон.</w:t>
      </w:r>
    </w:p>
    <w:p w14:paraId="6667D698" w14:textId="77777777" w:rsidR="00E27ECD" w:rsidRPr="00D11C6B" w:rsidRDefault="00E27ECD" w:rsidP="00E27ECD">
      <w:pPr>
        <w:pStyle w:val="13"/>
        <w:shd w:val="clear" w:color="auto" w:fill="FFFFFF"/>
        <w:rPr>
          <w:color w:val="000000"/>
          <w:sz w:val="24"/>
          <w:szCs w:val="24"/>
          <w:u w:val="single"/>
        </w:rPr>
      </w:pPr>
      <w:r w:rsidRPr="00D11C6B">
        <w:rPr>
          <w:color w:val="000000"/>
          <w:sz w:val="24"/>
          <w:szCs w:val="24"/>
          <w:u w:val="single"/>
        </w:rPr>
        <w:t>Приложения:</w:t>
      </w:r>
    </w:p>
    <w:p w14:paraId="38A074F0" w14:textId="77777777" w:rsidR="00E27ECD" w:rsidRPr="00D11C6B" w:rsidRDefault="00E27ECD" w:rsidP="00E27ECD">
      <w:pPr>
        <w:pStyle w:val="13"/>
        <w:shd w:val="clear" w:color="auto" w:fill="FFFFFF"/>
        <w:ind w:right="34"/>
        <w:jc w:val="both"/>
        <w:rPr>
          <w:color w:val="000000"/>
          <w:sz w:val="24"/>
          <w:szCs w:val="24"/>
        </w:rPr>
      </w:pPr>
      <w:r w:rsidRPr="00D11C6B">
        <w:rPr>
          <w:color w:val="000000"/>
          <w:sz w:val="24"/>
          <w:szCs w:val="24"/>
        </w:rPr>
        <w:t>1. Техническое задание (Приложение № 1);</w:t>
      </w:r>
    </w:p>
    <w:p w14:paraId="7EB2EE5B" w14:textId="77777777" w:rsidR="00E27ECD" w:rsidRPr="00D11C6B" w:rsidRDefault="00E27ECD" w:rsidP="00E27ECD">
      <w:pPr>
        <w:pStyle w:val="13"/>
        <w:shd w:val="clear" w:color="auto" w:fill="FFFFFF"/>
        <w:ind w:right="34"/>
        <w:jc w:val="both"/>
        <w:rPr>
          <w:color w:val="000000"/>
          <w:sz w:val="24"/>
          <w:szCs w:val="24"/>
        </w:rPr>
      </w:pPr>
      <w:r w:rsidRPr="00D11C6B">
        <w:rPr>
          <w:color w:val="000000"/>
          <w:sz w:val="24"/>
          <w:szCs w:val="24"/>
        </w:rPr>
        <w:t>2. Смета на выполнение работ (Приложение № 2);</w:t>
      </w:r>
    </w:p>
    <w:p w14:paraId="6523E4F0" w14:textId="77777777" w:rsidR="00165B71" w:rsidRPr="00532D18" w:rsidRDefault="00165B71" w:rsidP="00D11C6B">
      <w:pPr>
        <w:pStyle w:val="13"/>
        <w:shd w:val="clear" w:color="auto" w:fill="FFFFFF"/>
        <w:tabs>
          <w:tab w:val="left" w:pos="2390"/>
        </w:tabs>
        <w:spacing w:before="120" w:after="120"/>
        <w:ind w:right="34"/>
        <w:jc w:val="center"/>
        <w:rPr>
          <w:b/>
          <w:color w:val="000000"/>
          <w:spacing w:val="-4"/>
          <w:sz w:val="24"/>
          <w:szCs w:val="24"/>
          <w:u w:val="single"/>
        </w:rPr>
      </w:pPr>
      <w:r w:rsidRPr="00532D18">
        <w:rPr>
          <w:b/>
          <w:color w:val="000000"/>
          <w:spacing w:val="-4"/>
          <w:sz w:val="24"/>
          <w:szCs w:val="24"/>
          <w:u w:val="single"/>
        </w:rPr>
        <w:t>10. Реквизиты и подписи сторон.</w:t>
      </w:r>
    </w:p>
    <w:tbl>
      <w:tblPr>
        <w:tblW w:w="10663" w:type="dxa"/>
        <w:tblInd w:w="29" w:type="dxa"/>
        <w:tblLook w:val="0000" w:firstRow="0" w:lastRow="0" w:firstColumn="0" w:lastColumn="0" w:noHBand="0" w:noVBand="0"/>
      </w:tblPr>
      <w:tblGrid>
        <w:gridCol w:w="4507"/>
        <w:gridCol w:w="6156"/>
      </w:tblGrid>
      <w:tr w:rsidR="00165B71" w:rsidRPr="00532D18" w14:paraId="3BBE1A5A" w14:textId="77777777" w:rsidTr="00B631FC">
        <w:trPr>
          <w:trHeight w:val="1502"/>
        </w:trPr>
        <w:tc>
          <w:tcPr>
            <w:tcW w:w="4507" w:type="dxa"/>
          </w:tcPr>
          <w:p w14:paraId="4276AB01" w14:textId="77777777" w:rsidR="00165B71" w:rsidRPr="00532D18" w:rsidRDefault="00165B71" w:rsidP="002D149E">
            <w:pPr>
              <w:pStyle w:val="37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/>
              <w:ind w:left="19"/>
              <w:rPr>
                <w:color w:val="000000"/>
                <w:w w:val="105"/>
                <w:sz w:val="24"/>
                <w:szCs w:val="24"/>
              </w:rPr>
            </w:pPr>
            <w:r w:rsidRPr="00532D18">
              <w:rPr>
                <w:color w:val="000000"/>
                <w:w w:val="105"/>
                <w:sz w:val="24"/>
                <w:szCs w:val="24"/>
              </w:rPr>
              <w:t xml:space="preserve">Заказчик: </w:t>
            </w:r>
          </w:p>
          <w:p w14:paraId="5D8B1BC1" w14:textId="5A9CB1E5" w:rsidR="00165B71" w:rsidRPr="00532D18" w:rsidRDefault="00165B71" w:rsidP="002D149E">
            <w:pPr>
              <w:pStyle w:val="37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/>
              <w:ind w:left="19"/>
              <w:rPr>
                <w:color w:val="000000"/>
                <w:w w:val="105"/>
                <w:sz w:val="24"/>
                <w:szCs w:val="24"/>
              </w:rPr>
            </w:pPr>
            <w:r w:rsidRPr="00532D18">
              <w:rPr>
                <w:color w:val="000000"/>
                <w:w w:val="105"/>
                <w:sz w:val="24"/>
                <w:szCs w:val="24"/>
              </w:rPr>
              <w:t>АО «</w:t>
            </w:r>
            <w:r w:rsidR="007E2969">
              <w:rPr>
                <w:color w:val="000000"/>
                <w:w w:val="105"/>
                <w:sz w:val="24"/>
                <w:szCs w:val="24"/>
              </w:rPr>
              <w:t>СОКОЛ-ЭНЕРГО</w:t>
            </w:r>
            <w:r w:rsidRPr="00532D18">
              <w:rPr>
                <w:color w:val="000000"/>
                <w:w w:val="105"/>
                <w:sz w:val="24"/>
                <w:szCs w:val="24"/>
              </w:rPr>
              <w:t>»</w:t>
            </w:r>
          </w:p>
          <w:p w14:paraId="3CB4A583" w14:textId="77777777" w:rsidR="00165B71" w:rsidRPr="00532D18" w:rsidRDefault="00165B71" w:rsidP="002D149E">
            <w:pPr>
              <w:pStyle w:val="37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/>
              <w:ind w:left="19"/>
              <w:rPr>
                <w:color w:val="000000"/>
                <w:w w:val="105"/>
                <w:sz w:val="24"/>
                <w:szCs w:val="24"/>
              </w:rPr>
            </w:pPr>
          </w:p>
          <w:p w14:paraId="793E69BA" w14:textId="77777777" w:rsidR="00165B71" w:rsidRPr="00532D18" w:rsidRDefault="00165B71" w:rsidP="002D149E">
            <w:pPr>
              <w:pStyle w:val="37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/>
              <w:ind w:left="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2D18">
              <w:rPr>
                <w:color w:val="000000"/>
                <w:w w:val="105"/>
                <w:sz w:val="24"/>
                <w:szCs w:val="24"/>
              </w:rPr>
              <w:t xml:space="preserve">Юридически адрес: </w:t>
            </w:r>
            <w:r w:rsidRPr="00532D18">
              <w:rPr>
                <w:color w:val="000000"/>
                <w:sz w:val="24"/>
                <w:szCs w:val="24"/>
                <w:shd w:val="clear" w:color="auto" w:fill="FFFFFF"/>
              </w:rPr>
              <w:t>125315, г. Москва, Ленинградский проспект, д. 80, корпус 40, помещение II, комната 1.</w:t>
            </w:r>
          </w:p>
          <w:p w14:paraId="6A6B0E49" w14:textId="77777777" w:rsidR="00165B71" w:rsidRPr="00532D18" w:rsidRDefault="00165B71" w:rsidP="002D149E">
            <w:pPr>
              <w:pStyle w:val="37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/>
              <w:ind w:left="19"/>
              <w:rPr>
                <w:sz w:val="24"/>
                <w:szCs w:val="24"/>
              </w:rPr>
            </w:pPr>
            <w:r w:rsidRPr="00532D18">
              <w:rPr>
                <w:sz w:val="24"/>
                <w:szCs w:val="24"/>
              </w:rPr>
              <w:t>Адрес для переписки: 125315, г. Москва, Ленинградский пр-т, д. 80, корп. 23.</w:t>
            </w:r>
          </w:p>
          <w:p w14:paraId="28100154" w14:textId="77777777" w:rsidR="00165B71" w:rsidRPr="00532D18" w:rsidRDefault="00165B71" w:rsidP="002D149E">
            <w:pPr>
              <w:pStyle w:val="37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/>
              <w:ind w:left="19"/>
              <w:rPr>
                <w:color w:val="000000"/>
                <w:w w:val="105"/>
                <w:sz w:val="24"/>
                <w:szCs w:val="24"/>
              </w:rPr>
            </w:pPr>
            <w:r w:rsidRPr="00532D18">
              <w:rPr>
                <w:color w:val="000000"/>
                <w:w w:val="105"/>
                <w:sz w:val="24"/>
                <w:szCs w:val="24"/>
              </w:rPr>
              <w:t xml:space="preserve">Тел. +7 (499) 654-00-31, </w:t>
            </w:r>
          </w:p>
          <w:p w14:paraId="090FC232" w14:textId="77777777" w:rsidR="00165B71" w:rsidRPr="00532D18" w:rsidRDefault="00165B71" w:rsidP="002D149E">
            <w:pPr>
              <w:pStyle w:val="37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/>
              <w:ind w:left="19"/>
              <w:rPr>
                <w:color w:val="000000"/>
                <w:w w:val="105"/>
                <w:sz w:val="24"/>
                <w:szCs w:val="24"/>
              </w:rPr>
            </w:pPr>
            <w:r w:rsidRPr="00532D18">
              <w:rPr>
                <w:color w:val="000000"/>
                <w:w w:val="105"/>
                <w:sz w:val="24"/>
                <w:szCs w:val="24"/>
              </w:rPr>
              <w:t xml:space="preserve">ИНН/КПП 7743222662 / </w:t>
            </w:r>
            <w:r w:rsidRPr="00532D18">
              <w:rPr>
                <w:color w:val="000000"/>
                <w:w w:val="103"/>
                <w:sz w:val="24"/>
                <w:szCs w:val="24"/>
              </w:rPr>
              <w:t>774301001</w:t>
            </w:r>
          </w:p>
          <w:p w14:paraId="3C99A100" w14:textId="77777777" w:rsidR="00165B71" w:rsidRPr="00532D18" w:rsidRDefault="00165B71" w:rsidP="002D149E">
            <w:pPr>
              <w:pStyle w:val="37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rPr>
                <w:color w:val="000000"/>
                <w:w w:val="103"/>
                <w:sz w:val="24"/>
                <w:szCs w:val="24"/>
              </w:rPr>
            </w:pPr>
            <w:r w:rsidRPr="00532D18">
              <w:rPr>
                <w:color w:val="000000"/>
                <w:w w:val="103"/>
                <w:sz w:val="24"/>
                <w:szCs w:val="24"/>
              </w:rPr>
              <w:t>р/с 40702810400000001712 в «СОЦИУМ-БАНК» (ООО), г. Москва</w:t>
            </w:r>
          </w:p>
          <w:p w14:paraId="6CC2569D" w14:textId="77777777" w:rsidR="00165B71" w:rsidRPr="00532D18" w:rsidRDefault="00165B71" w:rsidP="002D149E">
            <w:pPr>
              <w:pStyle w:val="37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rPr>
                <w:color w:val="000000"/>
                <w:w w:val="105"/>
                <w:sz w:val="24"/>
                <w:szCs w:val="24"/>
              </w:rPr>
            </w:pPr>
            <w:r w:rsidRPr="00532D18">
              <w:rPr>
                <w:color w:val="000000"/>
                <w:w w:val="105"/>
                <w:sz w:val="24"/>
                <w:szCs w:val="24"/>
              </w:rPr>
              <w:t>к/с 30101810445250000409</w:t>
            </w:r>
          </w:p>
          <w:p w14:paraId="6723D522" w14:textId="170A7947" w:rsidR="00165B71" w:rsidRPr="00B631FC" w:rsidRDefault="00165B71" w:rsidP="00B631FC">
            <w:pPr>
              <w:pStyle w:val="37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rPr>
                <w:color w:val="000000"/>
                <w:sz w:val="24"/>
                <w:szCs w:val="24"/>
              </w:rPr>
            </w:pPr>
            <w:r w:rsidRPr="00532D18">
              <w:rPr>
                <w:color w:val="000000"/>
                <w:w w:val="105"/>
                <w:sz w:val="24"/>
                <w:szCs w:val="24"/>
              </w:rPr>
              <w:t>БИК 044525409</w:t>
            </w:r>
            <w:r w:rsidRPr="00532D18">
              <w:rPr>
                <w:color w:val="000000"/>
                <w:w w:val="103"/>
                <w:sz w:val="24"/>
                <w:szCs w:val="24"/>
              </w:rPr>
              <w:t xml:space="preserve">, </w:t>
            </w:r>
            <w:r w:rsidRPr="00532D18">
              <w:rPr>
                <w:color w:val="000000"/>
                <w:sz w:val="24"/>
                <w:szCs w:val="24"/>
              </w:rPr>
              <w:t>ОГРН 1177746893400</w:t>
            </w:r>
          </w:p>
        </w:tc>
        <w:tc>
          <w:tcPr>
            <w:tcW w:w="6156" w:type="dxa"/>
          </w:tcPr>
          <w:p w14:paraId="397DC50C" w14:textId="77777777" w:rsidR="00582B95" w:rsidRDefault="00B631FC" w:rsidP="00B631FC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w w:val="103"/>
                <w:sz w:val="24"/>
                <w:szCs w:val="24"/>
                <w:lang w:eastAsia="ru-RU"/>
              </w:rPr>
            </w:pP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w w:val="103"/>
                <w:sz w:val="24"/>
                <w:szCs w:val="24"/>
                <w:lang w:eastAsia="ru-RU"/>
              </w:rPr>
              <w:t>Подрядчик:</w:t>
            </w:r>
          </w:p>
          <w:p w14:paraId="185EA5A7" w14:textId="503DBA01" w:rsidR="00B631FC" w:rsidRPr="00B631FC" w:rsidRDefault="00B631FC" w:rsidP="00B631FC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pacing w:val="-4"/>
                <w:w w:val="103"/>
                <w:sz w:val="24"/>
                <w:szCs w:val="24"/>
                <w:lang w:eastAsia="ru-RU"/>
              </w:rPr>
            </w:pP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w w:val="103"/>
                <w:sz w:val="24"/>
                <w:szCs w:val="24"/>
                <w:lang w:eastAsia="ru-RU"/>
              </w:rPr>
              <w:t xml:space="preserve"> </w:t>
            </w:r>
            <w:r w:rsidR="00582B95" w:rsidRPr="00582B95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w w:val="103"/>
                <w:sz w:val="24"/>
                <w:szCs w:val="24"/>
                <w:highlight w:val="yellow"/>
                <w:lang w:eastAsia="ru-RU"/>
              </w:rPr>
              <w:t>_</w:t>
            </w:r>
            <w:r w:rsidRPr="00582B95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t>_</w:t>
            </w: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t>______________________</w:t>
            </w:r>
            <w:r w:rsidR="00582B95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softHyphen/>
            </w:r>
            <w:r w:rsidR="00582B95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softHyphen/>
            </w:r>
            <w:r w:rsidR="00582B95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softHyphen/>
            </w:r>
            <w:r w:rsidR="00582B95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softHyphen/>
            </w:r>
            <w:r w:rsidR="00582B95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softHyphen/>
            </w:r>
            <w:r w:rsidR="00582B95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softHyphen/>
            </w:r>
            <w:r w:rsidR="00582B95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softHyphen/>
            </w:r>
            <w:r w:rsidR="00582B95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softHyphen/>
            </w:r>
            <w:r w:rsidR="00582B95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softHyphen/>
            </w:r>
            <w:r w:rsidR="00582B95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softHyphen/>
            </w:r>
            <w:r w:rsidR="00582B95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softHyphen/>
              <w:t>___________</w:t>
            </w: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t>_______</w:t>
            </w:r>
          </w:p>
          <w:p w14:paraId="0205A514" w14:textId="77777777" w:rsidR="00B631FC" w:rsidRPr="00B631FC" w:rsidRDefault="00B631FC" w:rsidP="00B631FC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pacing w:val="-4"/>
                <w:w w:val="103"/>
                <w:sz w:val="24"/>
                <w:szCs w:val="24"/>
                <w:lang w:eastAsia="ru-RU"/>
              </w:rPr>
            </w:pPr>
          </w:p>
          <w:p w14:paraId="2D9AA697" w14:textId="77777777" w:rsidR="00B631FC" w:rsidRPr="00B631FC" w:rsidRDefault="00B631FC" w:rsidP="00B631FC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 w:after="0" w:line="240" w:lineRule="auto"/>
              <w:ind w:left="19"/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lang w:eastAsia="ru-RU"/>
              </w:rPr>
            </w:pP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lang w:eastAsia="ru-RU"/>
              </w:rPr>
              <w:t>Юридический адрес:</w:t>
            </w:r>
          </w:p>
          <w:p w14:paraId="20F5BCC9" w14:textId="77777777" w:rsidR="00B631FC" w:rsidRPr="00B631FC" w:rsidRDefault="00B631FC" w:rsidP="00B631FC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 w:after="0" w:line="240" w:lineRule="auto"/>
              <w:ind w:left="19"/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lang w:eastAsia="ru-RU"/>
              </w:rPr>
            </w:pP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t>__________________________________________</w:t>
            </w:r>
          </w:p>
          <w:p w14:paraId="0E5831E8" w14:textId="77777777" w:rsidR="00B631FC" w:rsidRPr="00B631FC" w:rsidRDefault="00B631FC" w:rsidP="00B631FC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 w:after="0" w:line="240" w:lineRule="auto"/>
              <w:ind w:left="19"/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</w:pP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t>__________________________________________</w:t>
            </w:r>
          </w:p>
          <w:p w14:paraId="687F3E50" w14:textId="77777777" w:rsidR="00B631FC" w:rsidRPr="00B631FC" w:rsidRDefault="00B631FC" w:rsidP="00B631FC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 w:after="0" w:line="240" w:lineRule="auto"/>
              <w:ind w:left="19"/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lang w:eastAsia="ru-RU"/>
              </w:rPr>
            </w:pP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lang w:eastAsia="ru-RU"/>
              </w:rPr>
              <w:t xml:space="preserve">Адрес для переписки: </w:t>
            </w: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t>_______________________</w:t>
            </w:r>
          </w:p>
          <w:p w14:paraId="74866344" w14:textId="77777777" w:rsidR="00B631FC" w:rsidRPr="00B631FC" w:rsidRDefault="00B631FC" w:rsidP="00B631FC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 w:after="0" w:line="240" w:lineRule="auto"/>
              <w:ind w:left="19"/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</w:pP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t>__________________________________________</w:t>
            </w:r>
          </w:p>
          <w:p w14:paraId="629B3098" w14:textId="77777777" w:rsidR="00B631FC" w:rsidRPr="00B631FC" w:rsidRDefault="00B631FC" w:rsidP="00B631FC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 w:after="0" w:line="240" w:lineRule="auto"/>
              <w:ind w:left="19"/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lang w:eastAsia="ru-RU"/>
              </w:rPr>
            </w:pP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lang w:eastAsia="ru-RU"/>
              </w:rPr>
              <w:t xml:space="preserve">Тел. </w:t>
            </w:r>
            <w:r w:rsidRPr="00B631F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t>_______________</w:t>
            </w:r>
            <w:r w:rsidRPr="00B631F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105"/>
                <w:sz w:val="24"/>
                <w:szCs w:val="24"/>
                <w:lang w:eastAsia="ru-RU"/>
              </w:rPr>
              <w:t>,</w:t>
            </w: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lang w:eastAsia="ru-RU"/>
              </w:rPr>
              <w:t xml:space="preserve"> Факс </w:t>
            </w: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t>_________________</w:t>
            </w:r>
          </w:p>
          <w:p w14:paraId="76A43206" w14:textId="77777777" w:rsidR="00B631FC" w:rsidRPr="00B631FC" w:rsidRDefault="00B631FC" w:rsidP="00B631FC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 w:after="0" w:line="240" w:lineRule="auto"/>
              <w:ind w:left="19"/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lang w:eastAsia="ru-RU"/>
              </w:rPr>
            </w:pP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lang w:eastAsia="ru-RU"/>
              </w:rPr>
              <w:t xml:space="preserve">ИНН/КПП </w:t>
            </w: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t>____________</w:t>
            </w: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lang w:eastAsia="ru-RU"/>
              </w:rPr>
              <w:t xml:space="preserve"> / </w:t>
            </w: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t>___________________</w:t>
            </w:r>
          </w:p>
          <w:p w14:paraId="14200538" w14:textId="77777777" w:rsidR="00B631FC" w:rsidRPr="00B631FC" w:rsidRDefault="00B631FC" w:rsidP="00B631FC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 w:after="0" w:line="240" w:lineRule="auto"/>
              <w:ind w:left="19"/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lang w:eastAsia="ru-RU"/>
              </w:rPr>
            </w:pP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lang w:eastAsia="ru-RU"/>
              </w:rPr>
              <w:t xml:space="preserve">р/с </w:t>
            </w: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t>_______________________________</w:t>
            </w: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softHyphen/>
            </w: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softHyphen/>
              <w:t>________</w:t>
            </w:r>
          </w:p>
          <w:p w14:paraId="2B7504B2" w14:textId="77777777" w:rsidR="00B631FC" w:rsidRPr="00B631FC" w:rsidRDefault="00B631FC" w:rsidP="00B631FC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 w:after="0" w:line="240" w:lineRule="auto"/>
              <w:ind w:left="19"/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lang w:eastAsia="ru-RU"/>
              </w:rPr>
              <w:t xml:space="preserve">в  </w:t>
            </w: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w w:val="103"/>
                <w:sz w:val="24"/>
                <w:szCs w:val="24"/>
                <w:highlight w:val="yellow"/>
                <w:lang w:eastAsia="ru-RU"/>
              </w:rPr>
              <w:t>_</w:t>
            </w:r>
            <w:proofErr w:type="gramEnd"/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w w:val="103"/>
                <w:sz w:val="24"/>
                <w:szCs w:val="24"/>
                <w:highlight w:val="yellow"/>
                <w:lang w:eastAsia="ru-RU"/>
              </w:rPr>
              <w:t>__________________________________________</w:t>
            </w:r>
          </w:p>
          <w:p w14:paraId="4341E1DA" w14:textId="77777777" w:rsidR="00B631FC" w:rsidRPr="00B631FC" w:rsidRDefault="00B631FC" w:rsidP="00B631FC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 w:after="0" w:line="240" w:lineRule="auto"/>
              <w:ind w:left="19"/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lang w:eastAsia="ru-RU"/>
              </w:rPr>
            </w:pP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lang w:eastAsia="ru-RU"/>
              </w:rPr>
              <w:t>к/с</w:t>
            </w: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w w:val="105"/>
                <w:sz w:val="24"/>
                <w:szCs w:val="24"/>
                <w:highlight w:val="yellow"/>
                <w:lang w:eastAsia="ru-RU"/>
              </w:rPr>
              <w:t>________________________________________</w:t>
            </w:r>
          </w:p>
          <w:p w14:paraId="51824315" w14:textId="70BA633B" w:rsidR="00B631FC" w:rsidRPr="00B631FC" w:rsidRDefault="00B631FC" w:rsidP="00B631FC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w w:val="103"/>
                <w:sz w:val="24"/>
                <w:szCs w:val="24"/>
                <w:lang w:eastAsia="ru-RU"/>
              </w:rPr>
            </w:pPr>
            <w:r w:rsidRPr="00B631FC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</w:rPr>
              <w:t xml:space="preserve">БИК </w:t>
            </w:r>
            <w:r w:rsidRPr="00B631FC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  <w:highlight w:val="yellow"/>
              </w:rPr>
              <w:t>______________</w:t>
            </w:r>
            <w:proofErr w:type="gramStart"/>
            <w:r w:rsidRPr="00B631FC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  <w:highlight w:val="yellow"/>
              </w:rPr>
              <w:t>_</w:t>
            </w:r>
            <w:r w:rsidRPr="00B631FC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</w:rPr>
              <w:t>,ОГРН</w:t>
            </w:r>
            <w:proofErr w:type="gramEnd"/>
            <w:r w:rsidRPr="00B631FC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  <w:highlight w:val="yellow"/>
              </w:rPr>
              <w:t>_________________</w:t>
            </w:r>
            <w:r w:rsidRPr="00B631FC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w w:val="103"/>
                <w:sz w:val="24"/>
                <w:szCs w:val="24"/>
                <w:lang w:eastAsia="ru-RU"/>
              </w:rPr>
              <w:t xml:space="preserve"> </w:t>
            </w:r>
          </w:p>
          <w:p w14:paraId="7A8E2F6B" w14:textId="77777777" w:rsidR="00165B71" w:rsidRPr="00532D18" w:rsidRDefault="00165B71" w:rsidP="002D149E">
            <w:pPr>
              <w:pStyle w:val="37"/>
              <w:pBdr>
                <w:bar w:val="single" w:sz="4" w:color="auto"/>
              </w:pBdr>
              <w:shd w:val="clear" w:color="auto" w:fill="FFFFFF"/>
              <w:tabs>
                <w:tab w:val="left" w:pos="10260"/>
              </w:tabs>
              <w:spacing w:before="5"/>
              <w:ind w:left="19"/>
              <w:rPr>
                <w:color w:val="000000"/>
                <w:spacing w:val="-8"/>
                <w:w w:val="103"/>
                <w:sz w:val="24"/>
                <w:szCs w:val="24"/>
              </w:rPr>
            </w:pPr>
          </w:p>
        </w:tc>
      </w:tr>
    </w:tbl>
    <w:p w14:paraId="25FDDFA7" w14:textId="77777777" w:rsidR="00370425" w:rsidRDefault="00370425" w:rsidP="00370425">
      <w:pPr>
        <w:pStyle w:val="13"/>
        <w:shd w:val="clear" w:color="auto" w:fill="FFFFFF"/>
        <w:jc w:val="both"/>
        <w:rPr>
          <w:rFonts w:eastAsiaTheme="majorEastAsia"/>
          <w:sz w:val="24"/>
          <w:szCs w:val="24"/>
        </w:rPr>
      </w:pPr>
    </w:p>
    <w:tbl>
      <w:tblPr>
        <w:tblpPr w:leftFromText="180" w:rightFromText="180" w:vertAnchor="text" w:horzAnchor="margin" w:tblpY="209"/>
        <w:tblW w:w="10230" w:type="dxa"/>
        <w:tblLook w:val="01E0" w:firstRow="1" w:lastRow="1" w:firstColumn="1" w:lastColumn="1" w:noHBand="0" w:noVBand="0"/>
      </w:tblPr>
      <w:tblGrid>
        <w:gridCol w:w="5070"/>
        <w:gridCol w:w="5160"/>
      </w:tblGrid>
      <w:tr w:rsidR="00B631FC" w:rsidRPr="0048775C" w14:paraId="01F3EF09" w14:textId="77777777" w:rsidTr="00B631FC">
        <w:tc>
          <w:tcPr>
            <w:tcW w:w="5070" w:type="dxa"/>
          </w:tcPr>
          <w:p w14:paraId="10A943CA" w14:textId="77777777" w:rsidR="00B631FC" w:rsidRPr="0048775C" w:rsidRDefault="00B631FC" w:rsidP="00B631FC">
            <w:pPr>
              <w:pStyle w:val="37"/>
              <w:shd w:val="clear" w:color="auto" w:fill="FFFFFF"/>
              <w:tabs>
                <w:tab w:val="left" w:pos="0"/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</w:rPr>
            </w:pPr>
            <w:r w:rsidRPr="0048775C">
              <w:rPr>
                <w:color w:val="000000"/>
                <w:w w:val="105"/>
                <w:sz w:val="24"/>
                <w:szCs w:val="24"/>
              </w:rPr>
              <w:t>Генеральный директор</w:t>
            </w:r>
          </w:p>
          <w:p w14:paraId="489A686F" w14:textId="77777777" w:rsidR="00B631FC" w:rsidRPr="0048775C" w:rsidRDefault="00B631FC" w:rsidP="00B631FC">
            <w:pPr>
              <w:pStyle w:val="37"/>
              <w:shd w:val="clear" w:color="auto" w:fill="FFFFFF"/>
              <w:tabs>
                <w:tab w:val="left" w:pos="0"/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</w:rPr>
            </w:pPr>
          </w:p>
          <w:p w14:paraId="66A5522C" w14:textId="77777777" w:rsidR="00B631FC" w:rsidRPr="0048775C" w:rsidRDefault="00B631FC" w:rsidP="00B631FC">
            <w:pPr>
              <w:pStyle w:val="37"/>
              <w:shd w:val="clear" w:color="auto" w:fill="FFFFFF"/>
              <w:tabs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</w:rPr>
            </w:pPr>
            <w:r w:rsidRPr="0048775C">
              <w:rPr>
                <w:color w:val="000000"/>
                <w:w w:val="105"/>
                <w:sz w:val="24"/>
                <w:szCs w:val="24"/>
              </w:rPr>
              <w:t>___________________/М.Ю. Зубов/</w:t>
            </w:r>
          </w:p>
          <w:p w14:paraId="6F4E58BE" w14:textId="77777777" w:rsidR="00B631FC" w:rsidRPr="0048775C" w:rsidRDefault="00B631FC" w:rsidP="00B631FC">
            <w:pPr>
              <w:pStyle w:val="37"/>
              <w:shd w:val="clear" w:color="auto" w:fill="FFFFFF"/>
              <w:tabs>
                <w:tab w:val="left" w:pos="10260"/>
              </w:tabs>
              <w:spacing w:before="5"/>
              <w:ind w:left="19"/>
              <w:rPr>
                <w:color w:val="000000"/>
                <w:spacing w:val="-16"/>
                <w:sz w:val="24"/>
                <w:szCs w:val="24"/>
              </w:rPr>
            </w:pPr>
          </w:p>
          <w:p w14:paraId="2BAF6D68" w14:textId="77777777" w:rsidR="00B631FC" w:rsidRPr="0048775C" w:rsidRDefault="00B631FC" w:rsidP="00B631FC">
            <w:pPr>
              <w:pStyle w:val="37"/>
              <w:shd w:val="clear" w:color="auto" w:fill="FFFFFF"/>
              <w:tabs>
                <w:tab w:val="left" w:pos="10260"/>
              </w:tabs>
              <w:spacing w:before="5"/>
              <w:ind w:left="19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5160" w:type="dxa"/>
          </w:tcPr>
          <w:p w14:paraId="4D6B2CFD" w14:textId="77777777" w:rsidR="00B631FC" w:rsidRPr="0048775C" w:rsidRDefault="00B631FC" w:rsidP="00B631FC">
            <w:pPr>
              <w:pStyle w:val="37"/>
              <w:shd w:val="clear" w:color="auto" w:fill="FFFFFF"/>
              <w:tabs>
                <w:tab w:val="left" w:pos="0"/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</w:rPr>
            </w:pPr>
            <w:r w:rsidRPr="0048775C">
              <w:rPr>
                <w:color w:val="000000"/>
                <w:w w:val="105"/>
                <w:sz w:val="24"/>
                <w:szCs w:val="24"/>
                <w:highlight w:val="yellow"/>
              </w:rPr>
              <w:t>_______________________</w:t>
            </w:r>
          </w:p>
          <w:p w14:paraId="23A9C765" w14:textId="77777777" w:rsidR="00B631FC" w:rsidRPr="0048775C" w:rsidRDefault="00B631FC" w:rsidP="00B631FC">
            <w:pPr>
              <w:pStyle w:val="37"/>
              <w:shd w:val="clear" w:color="auto" w:fill="FFFFFF"/>
              <w:tabs>
                <w:tab w:val="left" w:pos="0"/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</w:rPr>
            </w:pPr>
          </w:p>
          <w:p w14:paraId="43532D3B" w14:textId="77777777" w:rsidR="00B631FC" w:rsidRPr="0048775C" w:rsidRDefault="00B631FC" w:rsidP="00B631FC">
            <w:pPr>
              <w:pStyle w:val="37"/>
              <w:shd w:val="clear" w:color="auto" w:fill="FFFFFF"/>
              <w:tabs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</w:rPr>
            </w:pPr>
            <w:r w:rsidRPr="0048775C">
              <w:rPr>
                <w:color w:val="000000"/>
                <w:w w:val="105"/>
                <w:sz w:val="24"/>
                <w:szCs w:val="24"/>
              </w:rPr>
              <w:t>______________/</w:t>
            </w:r>
            <w:r w:rsidRPr="0048775C">
              <w:rPr>
                <w:color w:val="000000"/>
                <w:w w:val="105"/>
                <w:sz w:val="24"/>
                <w:szCs w:val="24"/>
                <w:highlight w:val="yellow"/>
              </w:rPr>
              <w:t>________________</w:t>
            </w:r>
            <w:r w:rsidRPr="0048775C">
              <w:rPr>
                <w:color w:val="000000"/>
                <w:w w:val="105"/>
                <w:sz w:val="24"/>
                <w:szCs w:val="24"/>
              </w:rPr>
              <w:t>/</w:t>
            </w:r>
          </w:p>
          <w:p w14:paraId="68FB0B78" w14:textId="77777777" w:rsidR="00B631FC" w:rsidRPr="0048775C" w:rsidRDefault="00B631FC" w:rsidP="00B631FC">
            <w:pPr>
              <w:pStyle w:val="37"/>
              <w:shd w:val="clear" w:color="auto" w:fill="FFFFFF"/>
              <w:tabs>
                <w:tab w:val="left" w:pos="10260"/>
              </w:tabs>
              <w:spacing w:before="5"/>
              <w:ind w:left="19"/>
              <w:rPr>
                <w:bCs/>
                <w:color w:val="000000"/>
                <w:spacing w:val="-16"/>
                <w:sz w:val="24"/>
                <w:szCs w:val="24"/>
              </w:rPr>
            </w:pPr>
          </w:p>
        </w:tc>
      </w:tr>
    </w:tbl>
    <w:p w14:paraId="43A23994" w14:textId="2D4687D8" w:rsidR="00B631FC" w:rsidRPr="00B631FC" w:rsidRDefault="00B631FC" w:rsidP="00B631FC">
      <w:pPr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ajorEastAsia" w:hAnsi="Times New Roman"/>
          <w:sz w:val="24"/>
          <w:szCs w:val="24"/>
        </w:rPr>
        <w:br w:type="page"/>
      </w:r>
    </w:p>
    <w:p w14:paraId="19A24D87" w14:textId="381CFEE6" w:rsidR="00475C4A" w:rsidRPr="0048775C" w:rsidRDefault="00475C4A" w:rsidP="00FF0CCA">
      <w:pPr>
        <w:pStyle w:val="32"/>
        <w:keepNext w:val="0"/>
        <w:widowControl w:val="0"/>
        <w:suppressAutoHyphens w:val="0"/>
        <w:spacing w:before="120" w:after="120"/>
        <w:ind w:left="1213" w:firstLine="0"/>
        <w:jc w:val="right"/>
        <w:outlineLvl w:val="1"/>
        <w:rPr>
          <w:rFonts w:ascii="Times New Roman" w:hAnsi="Times New Roman"/>
          <w:b w:val="0"/>
          <w:sz w:val="24"/>
          <w:szCs w:val="24"/>
        </w:rPr>
      </w:pPr>
      <w:bookmarkStart w:id="262" w:name="_Toc105668095"/>
      <w:r w:rsidRPr="00FF0CCA">
        <w:rPr>
          <w:rFonts w:ascii="Times New Roman" w:eastAsiaTheme="majorEastAsia" w:hAnsi="Times New Roman"/>
          <w:sz w:val="24"/>
          <w:szCs w:val="24"/>
        </w:rPr>
        <w:lastRenderedPageBreak/>
        <w:t>П</w:t>
      </w:r>
      <w:r w:rsidR="00FF0CCA" w:rsidRPr="00FF0CCA">
        <w:rPr>
          <w:rFonts w:ascii="Times New Roman" w:eastAsiaTheme="majorEastAsia" w:hAnsi="Times New Roman"/>
          <w:sz w:val="24"/>
          <w:szCs w:val="24"/>
        </w:rPr>
        <w:t>риложение</w:t>
      </w:r>
      <w:r w:rsidRPr="00FF0CCA">
        <w:rPr>
          <w:rFonts w:ascii="Times New Roman" w:eastAsiaTheme="majorEastAsia" w:hAnsi="Times New Roman"/>
          <w:sz w:val="24"/>
          <w:szCs w:val="24"/>
        </w:rPr>
        <w:t xml:space="preserve"> № 1</w:t>
      </w:r>
      <w:bookmarkEnd w:id="262"/>
    </w:p>
    <w:p w14:paraId="52733996" w14:textId="6EA7AA1E" w:rsidR="00475C4A" w:rsidRPr="0048775C" w:rsidRDefault="00475C4A" w:rsidP="00475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договору подряда №</w:t>
      </w:r>
      <w:r w:rsidRPr="0048775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____ </w:t>
      </w:r>
      <w:r w:rsidRPr="0048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48775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_</w:t>
      </w:r>
      <w:proofErr w:type="gramStart"/>
      <w:r w:rsidRPr="0048775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_</w:t>
      </w:r>
      <w:r w:rsidRPr="0048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8775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_</w:t>
      </w:r>
      <w:proofErr w:type="gramEnd"/>
      <w:r w:rsidRPr="0048775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_.</w:t>
      </w:r>
      <w:r w:rsidRPr="0048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2022г.</w:t>
      </w:r>
    </w:p>
    <w:p w14:paraId="29752402" w14:textId="77777777" w:rsidR="00475C4A" w:rsidRPr="0048775C" w:rsidRDefault="00475C4A" w:rsidP="00475C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6DB546" w14:textId="77777777" w:rsidR="00BE0789" w:rsidRPr="00CB3800" w:rsidRDefault="00BE0789" w:rsidP="00BE0789">
      <w:pPr>
        <w:jc w:val="center"/>
        <w:rPr>
          <w:rFonts w:ascii="Times New Roman" w:hAnsi="Times New Roman" w:cs="Times New Roman"/>
          <w:b/>
        </w:rPr>
      </w:pPr>
      <w:r w:rsidRPr="00CB3800">
        <w:rPr>
          <w:rFonts w:ascii="Times New Roman" w:hAnsi="Times New Roman" w:cs="Times New Roman"/>
          <w:b/>
        </w:rPr>
        <w:t xml:space="preserve">ТЕХНИЧЕСКОЕ ЗАДАНИЕ </w:t>
      </w:r>
    </w:p>
    <w:p w14:paraId="02D03B27" w14:textId="77777777" w:rsidR="00BE0789" w:rsidRPr="00CB3800" w:rsidRDefault="00BE0789" w:rsidP="00BE0789">
      <w:pPr>
        <w:jc w:val="center"/>
        <w:rPr>
          <w:rFonts w:ascii="Times New Roman" w:hAnsi="Times New Roman" w:cs="Times New Roman"/>
          <w:b/>
        </w:rPr>
      </w:pPr>
      <w:r w:rsidRPr="00CB3800">
        <w:rPr>
          <w:rFonts w:ascii="Times New Roman" w:hAnsi="Times New Roman" w:cs="Times New Roman"/>
          <w:b/>
        </w:rPr>
        <w:t>на выполнение работ</w:t>
      </w:r>
    </w:p>
    <w:p w14:paraId="433A66F2" w14:textId="77777777" w:rsidR="00E44A39" w:rsidRPr="00CB3800" w:rsidRDefault="00E44A39" w:rsidP="00AF0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1E2F">
        <w:rPr>
          <w:rFonts w:ascii="Times New Roman" w:hAnsi="Times New Roman" w:cs="Times New Roman"/>
          <w:sz w:val="24"/>
          <w:szCs w:val="24"/>
          <w:u w:val="single"/>
        </w:rPr>
        <w:t xml:space="preserve">по модернизации металлических газоходов от котлов </w:t>
      </w:r>
    </w:p>
    <w:p w14:paraId="328C1EF1" w14:textId="77777777" w:rsidR="00E44A39" w:rsidRPr="00CB3800" w:rsidRDefault="00E44A39" w:rsidP="00AF0083">
      <w:pPr>
        <w:jc w:val="center"/>
        <w:rPr>
          <w:rFonts w:ascii="Times New Roman" w:hAnsi="Times New Roman" w:cs="Times New Roman"/>
          <w:sz w:val="20"/>
          <w:szCs w:val="20"/>
        </w:rPr>
      </w:pPr>
      <w:r w:rsidRPr="00CB3800">
        <w:rPr>
          <w:rFonts w:ascii="Times New Roman" w:hAnsi="Times New Roman" w:cs="Times New Roman"/>
          <w:sz w:val="20"/>
          <w:szCs w:val="20"/>
        </w:rPr>
        <w:t>(наименование работ)</w:t>
      </w:r>
    </w:p>
    <w:p w14:paraId="448BD2E6" w14:textId="77777777" w:rsidR="00E44A39" w:rsidRDefault="00E44A39" w:rsidP="00AF0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здание котельной АО «СОКОЛ-ЭНЕРГО» </w:t>
      </w:r>
    </w:p>
    <w:p w14:paraId="4326A91B" w14:textId="77777777" w:rsidR="00E44A39" w:rsidRPr="00CB3800" w:rsidRDefault="00E44A39" w:rsidP="00AF0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3800">
        <w:rPr>
          <w:rFonts w:ascii="Times New Roman" w:hAnsi="Times New Roman" w:cs="Times New Roman"/>
          <w:sz w:val="24"/>
          <w:szCs w:val="24"/>
          <w:u w:val="single"/>
        </w:rPr>
        <w:t>г. Москва, Ленинградский проспект, д. 80</w:t>
      </w:r>
      <w:r>
        <w:rPr>
          <w:rFonts w:ascii="Times New Roman" w:hAnsi="Times New Roman" w:cs="Times New Roman"/>
          <w:sz w:val="24"/>
          <w:szCs w:val="24"/>
          <w:u w:val="single"/>
        </w:rPr>
        <w:t>, корпус 23</w:t>
      </w:r>
    </w:p>
    <w:p w14:paraId="3D324BB2" w14:textId="77777777" w:rsidR="00E44A39" w:rsidRPr="00CB3800" w:rsidRDefault="00E44A39" w:rsidP="00E44A39">
      <w:pPr>
        <w:jc w:val="center"/>
        <w:rPr>
          <w:rFonts w:ascii="Times New Roman" w:hAnsi="Times New Roman" w:cs="Times New Roman"/>
          <w:sz w:val="18"/>
          <w:szCs w:val="18"/>
        </w:rPr>
      </w:pPr>
      <w:r w:rsidRPr="00CB3800">
        <w:rPr>
          <w:rFonts w:ascii="Times New Roman" w:hAnsi="Times New Roman" w:cs="Times New Roman"/>
          <w:sz w:val="18"/>
          <w:szCs w:val="18"/>
        </w:rPr>
        <w:t xml:space="preserve"> (адрес объекта и точное место выполнения работ)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6164"/>
      </w:tblGrid>
      <w:tr w:rsidR="00E44A39" w:rsidRPr="00AD1E2F" w14:paraId="571DE0A4" w14:textId="77777777" w:rsidTr="00AF0083">
        <w:trPr>
          <w:trHeight w:val="4406"/>
        </w:trPr>
        <w:tc>
          <w:tcPr>
            <w:tcW w:w="3964" w:type="dxa"/>
            <w:shd w:val="clear" w:color="auto" w:fill="auto"/>
            <w:vAlign w:val="center"/>
          </w:tcPr>
          <w:p w14:paraId="29F79AC7" w14:textId="77777777" w:rsidR="00E44A39" w:rsidRPr="00AD1E2F" w:rsidRDefault="00E44A39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1. Результат выполненных работ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AF994EB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Замена двух наружных металлических газоходов общей протяженностью 13 метров, общей площадью 80 м², общим объёмом 28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³.</w:t>
            </w:r>
          </w:p>
          <w:p w14:paraId="73D2BFED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- Уплотнение (герметизация) стыков газоходов с внутренними металлическими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наружными кирпичными газоходами.</w:t>
            </w:r>
          </w:p>
          <w:p w14:paraId="7719EF04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Выполнение тепловой изоляции из негорючих теплоизоляционных матов (минеральная или каменная вата), кашированных алюминиевой фольгой, по всей заменяемой площади газоходов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F35979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Обшивка газоходов с тепловой изоляцией металлическими профилированными листами, с устройством каркаса с установкой доборных элементов, по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заменяемой площади газоходов.</w:t>
            </w:r>
          </w:p>
          <w:p w14:paraId="6ABC5BE2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Ввод в эксплуатацию смон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тированных газоходов.</w:t>
            </w:r>
          </w:p>
        </w:tc>
      </w:tr>
      <w:tr w:rsidR="00E44A39" w:rsidRPr="00AD1E2F" w14:paraId="7D10DBDA" w14:textId="77777777" w:rsidTr="00AF0083">
        <w:trPr>
          <w:trHeight w:val="289"/>
        </w:trPr>
        <w:tc>
          <w:tcPr>
            <w:tcW w:w="3964" w:type="dxa"/>
            <w:shd w:val="clear" w:color="auto" w:fill="auto"/>
            <w:vAlign w:val="center"/>
          </w:tcPr>
          <w:p w14:paraId="303FD0DD" w14:textId="77777777" w:rsidR="00E44A39" w:rsidRPr="00AD1E2F" w:rsidRDefault="00E44A39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Вид строительства 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B3C8D99" w14:textId="77777777" w:rsidR="00E44A39" w:rsidRPr="00AD1E2F" w:rsidRDefault="00E44A39" w:rsidP="00AF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</w:p>
        </w:tc>
      </w:tr>
      <w:tr w:rsidR="00E44A39" w:rsidRPr="00AD1E2F" w14:paraId="5B79BF0D" w14:textId="77777777" w:rsidTr="00AF0083">
        <w:trPr>
          <w:trHeight w:val="696"/>
        </w:trPr>
        <w:tc>
          <w:tcPr>
            <w:tcW w:w="3964" w:type="dxa"/>
            <w:shd w:val="clear" w:color="auto" w:fill="auto"/>
            <w:vAlign w:val="center"/>
          </w:tcPr>
          <w:p w14:paraId="0ACF4005" w14:textId="77777777" w:rsidR="00E44A39" w:rsidRPr="00AD1E2F" w:rsidRDefault="00E44A39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3. Документация, выполняемая по договору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4BD7C32D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Исполнительная документация, включающая в себя:</w:t>
            </w:r>
          </w:p>
          <w:p w14:paraId="2F677A81" w14:textId="77777777" w:rsidR="00E44A39" w:rsidRPr="00AD1E2F" w:rsidRDefault="00E44A39" w:rsidP="00AF00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1E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ведомость объема работ;</w:t>
            </w:r>
          </w:p>
          <w:p w14:paraId="2FD36295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специфи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кация оборудования и материалов.</w:t>
            </w:r>
          </w:p>
        </w:tc>
      </w:tr>
      <w:tr w:rsidR="00E44A39" w:rsidRPr="00AD1E2F" w14:paraId="49187C66" w14:textId="77777777" w:rsidTr="00AF0083">
        <w:trPr>
          <w:trHeight w:val="506"/>
        </w:trPr>
        <w:tc>
          <w:tcPr>
            <w:tcW w:w="3964" w:type="dxa"/>
            <w:shd w:val="clear" w:color="auto" w:fill="auto"/>
            <w:vAlign w:val="center"/>
          </w:tcPr>
          <w:p w14:paraId="68A33627" w14:textId="77777777" w:rsidR="00E44A39" w:rsidRPr="00AD1E2F" w:rsidRDefault="00E44A39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Исходные данные: 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58616D9A" w14:textId="77777777" w:rsidR="00E44A39" w:rsidRPr="00AD1E2F" w:rsidRDefault="00E44A39" w:rsidP="00AF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Газоход наружный металлический протяженностью 5 метров</w:t>
            </w:r>
          </w:p>
          <w:p w14:paraId="2CB69B51" w14:textId="77777777" w:rsidR="00E44A39" w:rsidRPr="00AD1E2F" w:rsidRDefault="00E44A39" w:rsidP="00AF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694159" wp14:editId="4EFCDC15">
                  <wp:extent cx="3493827" cy="2621084"/>
                  <wp:effectExtent l="0" t="0" r="0" b="8255"/>
                  <wp:docPr id="6" name="Рисунок 6" descr="C:\Users\a.skovoroda-luzin\Desktop\Документы\Закупки\Инвестиционная программа 2020 год\1Модерн-я металлич. газоходов-апрель20\ФОТО\IMG_20191025_093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skovoroda-luzin\Desktop\Документы\Закупки\Инвестиционная программа 2020 год\1Модерн-я металлич. газоходов-апрель20\ФОТО\IMG_20191025_093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07" cy="262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13B41" w14:textId="77777777" w:rsidR="00E44A39" w:rsidRPr="00AD1E2F" w:rsidRDefault="00E44A39" w:rsidP="00AF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Газоход наружный металлический протяженностью 8 метров</w:t>
            </w:r>
          </w:p>
          <w:p w14:paraId="36FB1BBC" w14:textId="77777777" w:rsidR="00E44A39" w:rsidRPr="00AD1E2F" w:rsidRDefault="00E44A39" w:rsidP="00AF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93E8EB" wp14:editId="265B70AA">
                  <wp:extent cx="3384645" cy="2539176"/>
                  <wp:effectExtent l="0" t="0" r="6350" b="0"/>
                  <wp:docPr id="7" name="Рисунок 7" descr="C:\Users\a.skovoroda-luzin\Desktop\Документы\Закупки\Инвестиционная программа 2020 год\1Модерн-я металлич. газоходов-апрель20\ФОТО\IMG_20191024_151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.skovoroda-luzin\Desktop\Документы\Закупки\Инвестиционная программа 2020 год\1Модерн-я металлич. газоходов-апрель20\ФОТО\IMG_20191024_151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594" cy="2541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3BD28" w14:textId="77777777" w:rsidR="00E44A39" w:rsidRPr="00AD1E2F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FDF5D0" wp14:editId="55CBEE0C">
                  <wp:extent cx="2938481" cy="3916908"/>
                  <wp:effectExtent l="0" t="0" r="0" b="7620"/>
                  <wp:docPr id="8" name="Рисунок 8" descr="C:\Users\a.skovoroda-luzin\Desktop\Документы\Закупки\Инвестиционная программа 2020 год\1Модерн-я металлич. газоходов-апрель20\ФОТО\IMG_20191025_09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.skovoroda-luzin\Desktop\Документы\Закупки\Инвестиционная программа 2020 год\1Модерн-я металлич. газоходов-апрель20\ФОТО\IMG_20191025_09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216" cy="3928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C9AC5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- Работа необходимых машин и механизмов, используемых в ходе выполнения работ, оплачивается Подрядчиком самостоятельно, их стоимость входит в стоимость, указанную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пункте 3.1 настоящего договора.</w:t>
            </w:r>
          </w:p>
          <w:p w14:paraId="5EAA5F57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По окончании работ Подрядчик обязан вывезти весь строительный и бытовой мусор, образовавшийся в результате выполнения работ, в том числе тепловую изоляцию и металлолом,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авшийся при демонтаже газоходов.</w:t>
            </w:r>
          </w:p>
        </w:tc>
      </w:tr>
      <w:tr w:rsidR="00E44A39" w:rsidRPr="00AD1E2F" w14:paraId="61FE173C" w14:textId="77777777" w:rsidTr="00AF0083">
        <w:trPr>
          <w:trHeight w:val="518"/>
        </w:trPr>
        <w:tc>
          <w:tcPr>
            <w:tcW w:w="3964" w:type="dxa"/>
            <w:shd w:val="clear" w:color="auto" w:fill="auto"/>
            <w:vAlign w:val="center"/>
          </w:tcPr>
          <w:p w14:paraId="4B692F31" w14:textId="77777777" w:rsidR="00E44A39" w:rsidRPr="00AD1E2F" w:rsidRDefault="00E44A39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Получение разрешений на выполнение работ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D445859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Получение специальных разрешений, для производства данного вида работ не требуется.</w:t>
            </w:r>
          </w:p>
        </w:tc>
      </w:tr>
      <w:tr w:rsidR="00E44A39" w:rsidRPr="00AD1E2F" w14:paraId="3709C1CE" w14:textId="77777777" w:rsidTr="00AF0083">
        <w:trPr>
          <w:trHeight w:val="4156"/>
        </w:trPr>
        <w:tc>
          <w:tcPr>
            <w:tcW w:w="3964" w:type="dxa"/>
            <w:shd w:val="clear" w:color="auto" w:fill="auto"/>
            <w:vAlign w:val="center"/>
          </w:tcPr>
          <w:p w14:paraId="6BCE4EE2" w14:textId="77777777" w:rsidR="00E44A39" w:rsidRPr="00AD1E2F" w:rsidRDefault="00E44A39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6. Требования к материалам</w:t>
            </w:r>
          </w:p>
        </w:tc>
        <w:tc>
          <w:tcPr>
            <w:tcW w:w="6231" w:type="dxa"/>
            <w:shd w:val="clear" w:color="auto" w:fill="auto"/>
          </w:tcPr>
          <w:p w14:paraId="64B51821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Все материалы должны быть сертифицированы и/или иметь декларацию о соответствии. Копии сертификатов и/или декларации о соответствии, Подрядчик предоставляет Заказчику перед началом выполнения работ. </w:t>
            </w:r>
          </w:p>
          <w:p w14:paraId="126B96B6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Металлический каркас газоходов изготавливаетс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из уголка размером 50х50х4 мм.</w:t>
            </w:r>
          </w:p>
          <w:p w14:paraId="44818D19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Стенки газоходов изготавливаются (монтируются) из металлического листа толщиной 3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0ECEC6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Уплотнение (герметизация) примыканий газоходов к стене и наружному кирпичному газоходу осуществляется цементно-песчаным раствором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1F61D7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Подготовка поверхности смонтированных газоходов под окраску выполняется грунтовкой по металлу и ржавчине для наружных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F93BC4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Окраска смонтированного газохода выполняется антикоррозионной термостойкой эмалью в три слоя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768CB2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Теплоизоляция газоходов выполняется из негорючих теплоизоляционных матов (минеральная или каменная вата), кашированных алюминиевой фольгой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004EDF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Фиксация стыков тепловой изоляции выполняется техническим алюминиевым скотчем шириной не менее 50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DEA26B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Покрытие поверхности газоходов с тепловой изоляцией осуществляется оцинкованными профилированными листами толщиной не менее 0,2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A39" w:rsidRPr="00AD1E2F" w14:paraId="1F2AB9FF" w14:textId="77777777" w:rsidTr="00AF0083">
        <w:trPr>
          <w:trHeight w:val="556"/>
        </w:trPr>
        <w:tc>
          <w:tcPr>
            <w:tcW w:w="3964" w:type="dxa"/>
            <w:shd w:val="clear" w:color="auto" w:fill="auto"/>
            <w:vAlign w:val="center"/>
          </w:tcPr>
          <w:p w14:paraId="0C5CDB00" w14:textId="77777777" w:rsidR="00E44A39" w:rsidRPr="00AD1E2F" w:rsidRDefault="00E44A39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7. При выполнении работ руководствоваться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614A3656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Стороны признали обязательными для исполнения следующие требования законодательства Российской Федерации при выполнении работ:</w:t>
            </w:r>
          </w:p>
          <w:p w14:paraId="771368F1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Законодательные нормы:</w:t>
            </w:r>
          </w:p>
          <w:p w14:paraId="3EADCE60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Федеральный закон «Градостроительный кодекс Российской Федерации» от 29.12.2004 № 190-ФЗ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D31736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Федеральный закон «Технический регламент о безопасности зданий и сооружений» от 30.12.2009 № 384-ФЗ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2E4065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Федеральный закон «Технический регламент о требованиях пожарной безопасности» от 22.07.2008 № 123-ФЗ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92AFF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Федеральный закон «О промышленной безопасности опасных производственных объектов» от 21.07.1997 № 116-ФЗ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A35D57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Строительные нормы и правила:</w:t>
            </w:r>
          </w:p>
          <w:p w14:paraId="0D40B13E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Федеральные нормы и правила в области промышленной безопасности «Правила безопасного ведения газоопасных, огневых и ремонтных работ», утв. Приказом Ростехнадзора от 15.12.2020 № 528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DC5AD0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«Правила противопожарного режима в Российской Федерации», утв. Постановлением Правительства РФ от 16.09.2020 № 1479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949562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ПТЭТЭ «Правила технической эксплуатации тепловых энергоустановок», утв. Приказом Минэнерго от 24.03.2003 № 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33B6CD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СП 16.13330.2017 «Свод правил. Стальные конструкции. Актуализированная редакция СНиП II-23-81», утв. Приказом Минстроя России от 27.02.2017 № 126/пр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F8CD63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СП 20.13330.2016 «Свод правил. Нагрузки и воздействия. Актуализированная редакция СНиП 2.01.07-85», утв. Приказом Минстроя России от 03.12.2016 № 891/пр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EC0CA1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СП 27.13330.2017 «Свод правил. Бетонные и железобетонные конструкции, предназначенные для работы в условиях воздействия повышенных и высоких температур. Актуализированная редакция СНиП 2.03.04-84», утв. и введен в действие Приказом Минстроя России от 15.05.2017 № 786/пр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AD6923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СП 28.13330.2017 «Свод правил. Защита строительных конструкций от коррозии. Актуализированная редакция СНиП 2.03.11-85», утв. Приказом Минстроя России от 27.02.2017 № 127/пр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A725BB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СП 63.13330.2018 «Свод правил. Бетонные и железобетонные конструкции. Основные положения. СНиП 52-01-2003», утв. и введен в действие Приказом Минстрой России от 19.12.2018 № 832/пр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5F2B62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СП 89.13330.2016 «Свод правил. Котельные установки. Актуализированная редакция СНиП II-35-76», утв. Приказом Минстроя России от 16.12.2016 № 944/пр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102E23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СП 61.13330.2012 «Свод правил. Тепловая изоляция оборудования и трубопроводов. Актуализированная редакция СНиП 41-03-2003», утв. Приказом Минрегиона России от 27.12.2011 № 608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C6BEE5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ГОСТы:</w:t>
            </w:r>
          </w:p>
          <w:p w14:paraId="31962A4A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ГОСТ 19281-2014 «Межгосударственный стандарт. Прокат повышенной прочности. Общие технические условия»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E11D37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ГОСТ 8509-93 «Уголки стальные горячекатаные равнополочные. Сортамент»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A39" w:rsidRPr="00AD1E2F" w14:paraId="1A20D706" w14:textId="77777777" w:rsidTr="00AF0083">
        <w:trPr>
          <w:trHeight w:val="501"/>
        </w:trPr>
        <w:tc>
          <w:tcPr>
            <w:tcW w:w="10195" w:type="dxa"/>
            <w:gridSpan w:val="2"/>
            <w:shd w:val="clear" w:color="auto" w:fill="auto"/>
            <w:vAlign w:val="center"/>
          </w:tcPr>
          <w:p w14:paraId="452E3E82" w14:textId="77777777" w:rsidR="00E44A39" w:rsidRPr="0027424F" w:rsidRDefault="00E44A39" w:rsidP="00AF0083">
            <w:pPr>
              <w:spacing w:before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Особые условия</w:t>
            </w:r>
          </w:p>
        </w:tc>
      </w:tr>
      <w:tr w:rsidR="00E44A39" w:rsidRPr="00AD1E2F" w14:paraId="0DE98CB0" w14:textId="77777777" w:rsidTr="00AF0083">
        <w:trPr>
          <w:trHeight w:val="339"/>
        </w:trPr>
        <w:tc>
          <w:tcPr>
            <w:tcW w:w="3964" w:type="dxa"/>
            <w:shd w:val="clear" w:color="auto" w:fill="auto"/>
            <w:vAlign w:val="center"/>
          </w:tcPr>
          <w:p w14:paraId="78E5B3D4" w14:textId="77777777" w:rsidR="00E44A39" w:rsidRPr="00AD1E2F" w:rsidRDefault="00E44A39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8.1. Срок выполнение работ (окончание)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F30C421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Работы на объекте Заказчика выполняются с понедельника по четверг с 8:00 до 16:00, в пятницу с 8:00 до 15:00 по московскому времени, за исключением нерабочих праздничных дней, определяемых в соответствии с действующим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E0E00F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Огневые работы прекращаются не позднее, чем за один час до окончания рабочего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007085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- Срок окончания работ: до </w:t>
            </w:r>
            <w:r w:rsidRPr="00AD1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30.09.2022 г</w:t>
            </w: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44A39" w:rsidRPr="00AD1E2F" w14:paraId="03612E7B" w14:textId="77777777" w:rsidTr="00AF0083">
        <w:trPr>
          <w:trHeight w:val="759"/>
        </w:trPr>
        <w:tc>
          <w:tcPr>
            <w:tcW w:w="3964" w:type="dxa"/>
            <w:shd w:val="clear" w:color="auto" w:fill="auto"/>
            <w:vAlign w:val="center"/>
          </w:tcPr>
          <w:p w14:paraId="53C704C4" w14:textId="77777777" w:rsidR="00E44A39" w:rsidRPr="00AD1E2F" w:rsidRDefault="00E44A39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8.2. Согласование (утверждение) документации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50EC253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Подрядчик должен согласовать применяемые материалы и оборудование с Заказчиком перед применением (установкой).</w:t>
            </w:r>
          </w:p>
          <w:p w14:paraId="7241ABF0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Подрядчик должен составить и согласовать наряды-допуски на проведение огневых работ с главным энергетиком АО «СОКОЛ-ЭНЕРГО».</w:t>
            </w:r>
          </w:p>
          <w:p w14:paraId="5C6E0275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Подрядчик должен согласовать список автотранспорта и спецтехники (марка, гос. номер), для оформления пропусков на въезд на территорию Заказчика.</w:t>
            </w:r>
          </w:p>
        </w:tc>
      </w:tr>
      <w:tr w:rsidR="00E44A39" w:rsidRPr="00AD1E2F" w14:paraId="51782004" w14:textId="77777777" w:rsidTr="00AF0083">
        <w:trPr>
          <w:trHeight w:val="697"/>
        </w:trPr>
        <w:tc>
          <w:tcPr>
            <w:tcW w:w="3964" w:type="dxa"/>
            <w:shd w:val="clear" w:color="auto" w:fill="auto"/>
            <w:vAlign w:val="center"/>
          </w:tcPr>
          <w:p w14:paraId="4240CE58" w14:textId="77777777" w:rsidR="00E44A39" w:rsidRPr="00AD1E2F" w:rsidRDefault="00E44A39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8.3. Ведение учётной документации при проведении работ</w:t>
            </w:r>
          </w:p>
          <w:p w14:paraId="4B38DF82" w14:textId="77777777" w:rsidR="00E44A39" w:rsidRPr="00AD1E2F" w:rsidRDefault="00E44A39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5FE35A63" w14:textId="77777777" w:rsidR="00E44A39" w:rsidRPr="00AD1E2F" w:rsidRDefault="00E44A39" w:rsidP="00AF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Перед началом работ Подрядчик должен приказом назначить</w:t>
            </w:r>
            <w:r w:rsidRPr="00AD1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(лиц) по обеспечению безопасных условий охраны труда, электробезопасности, пожаробезопасности, аттестованных в соответствии с п. 5 раздела </w:t>
            </w:r>
            <w:r w:rsidRPr="00AD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норм и правил в области промышленной безопасности «Правила безопасного ведения газоопасных, огневых и ремонтных работ», утв. Приказом Ростехнадзора от 15.12.2020 № 528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0F71D7" w14:textId="77777777" w:rsidR="00E44A39" w:rsidRPr="00AD1E2F" w:rsidRDefault="00E44A39" w:rsidP="00AF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работ осуществляется по наряду-допуску на выполнение огневых работ, составленному в соответствии с разделом </w:t>
            </w:r>
            <w:r w:rsidRPr="00AD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норм и правил в области промышленной безопасности «Правила безопасного ведения газоопасных, огневых и ремонтных работ», утв. Приказом Ростехнадзора от 15.12.2020 № 528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8F11D5" w14:textId="77777777" w:rsidR="00E44A39" w:rsidRPr="00AD1E2F" w:rsidRDefault="00E44A39" w:rsidP="00AF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В процессе производства работ Подрядчик обязан вести документацию и обеспечивать мероприятия, необходимые при производстве работ (по охране труда, электробезопасности, пожаробезопасности)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ABF238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Выполнение работ оформляется общим журналом работ (форма КС-6), журналом учета выполненных работ (форма КС-6а)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A39" w:rsidRPr="00AD1E2F" w14:paraId="72860F95" w14:textId="77777777" w:rsidTr="00AF0083">
        <w:trPr>
          <w:trHeight w:val="274"/>
        </w:trPr>
        <w:tc>
          <w:tcPr>
            <w:tcW w:w="3964" w:type="dxa"/>
            <w:shd w:val="clear" w:color="auto" w:fill="auto"/>
            <w:vAlign w:val="center"/>
          </w:tcPr>
          <w:p w14:paraId="087112D9" w14:textId="77777777" w:rsidR="00E44A39" w:rsidRPr="00AD1E2F" w:rsidRDefault="00E44A39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8.4. Гарантийный срок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4ECB6B1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Подрядчик гарантирует качество выполненных работ в течение 24 (Двадцати четырех) месяцев с момента подписания акта о приёмке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29966B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В период гарантийного срока Подрядчик самостоятельно и за свой счёт устраняет выявленные дефекты (отслаивание тепловой изоляции, нарушение герметичности газоходов)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E7C52ED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- В период гарантийного срока, действующего на установленные материалы, Подрядчик самостоятельно и за свой счет производит урегулирование отношений с поставщиками (производителями) материалов, включая обмен некачественных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4A39" w:rsidRPr="00AD1E2F" w14:paraId="328228F0" w14:textId="77777777" w:rsidTr="00AF0083">
        <w:trPr>
          <w:trHeight w:val="2245"/>
        </w:trPr>
        <w:tc>
          <w:tcPr>
            <w:tcW w:w="3964" w:type="dxa"/>
            <w:shd w:val="clear" w:color="auto" w:fill="auto"/>
            <w:vAlign w:val="center"/>
          </w:tcPr>
          <w:p w14:paraId="1C10BDE5" w14:textId="77777777" w:rsidR="00E44A39" w:rsidRPr="00AD1E2F" w:rsidRDefault="00E44A39" w:rsidP="00AF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8.5. Закрывающие документы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4951A9EC" w14:textId="77777777" w:rsidR="00E44A39" w:rsidRPr="00AD1E2F" w:rsidRDefault="00E44A39" w:rsidP="00AF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Подрядчик по факту выполнения работ предоставляет Заказчику следующую документацию:</w:t>
            </w:r>
          </w:p>
          <w:p w14:paraId="5CF09142" w14:textId="77777777" w:rsidR="00E44A39" w:rsidRPr="00AD1E2F" w:rsidRDefault="00E44A39" w:rsidP="00AF0083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Акты скрытых работ (при их проведении)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01789B" w14:textId="77777777" w:rsidR="00E44A39" w:rsidRPr="00AD1E2F" w:rsidRDefault="00E44A39" w:rsidP="00AF0083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Сертификат пожарной безопасности на тепловую изоляцию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7C8DCE" w14:textId="77777777" w:rsidR="00E44A39" w:rsidRPr="00AD1E2F" w:rsidRDefault="00E44A39" w:rsidP="00AF0083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 на тепловую изоляцию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58D3DB" w14:textId="77777777" w:rsidR="00E44A39" w:rsidRPr="00AD1E2F" w:rsidRDefault="00E44A39" w:rsidP="00AF0083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на тепловую изоляцию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C43EFF" w14:textId="77777777" w:rsidR="00E44A39" w:rsidRPr="00AD1E2F" w:rsidRDefault="00E44A39" w:rsidP="00AF0083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Общий журнал работ по форме КС-6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B16639" w14:textId="77777777" w:rsidR="00E44A39" w:rsidRPr="00AD1E2F" w:rsidRDefault="00E44A39" w:rsidP="00AF0083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Журнал учета выполненных работ по форме КС-6а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AB6B48" w14:textId="77777777" w:rsidR="00E44A39" w:rsidRPr="00AD1E2F" w:rsidRDefault="00E44A39" w:rsidP="00AF0083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Акт ввода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F6313" w14:textId="77777777" w:rsidR="00E44A39" w:rsidRPr="00AD1E2F" w:rsidRDefault="00E44A39" w:rsidP="00AF0083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на оказанные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C8B967" w14:textId="77777777" w:rsidR="00E44A39" w:rsidRPr="00AD1E2F" w:rsidRDefault="00E44A39" w:rsidP="00AF0083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Счет-фактуру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7D74AB" w14:textId="77777777" w:rsidR="00E44A39" w:rsidRPr="00AD1E2F" w:rsidRDefault="00E44A39" w:rsidP="00AF0083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 или универсальный передаточный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F18C34" w14:textId="77777777" w:rsidR="00E44A39" w:rsidRPr="00AD1E2F" w:rsidRDefault="00E44A39" w:rsidP="00AF0083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 по форме КС-2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9C76B0" w14:textId="77777777" w:rsidR="00E44A39" w:rsidRPr="00AD1E2F" w:rsidRDefault="00E44A39" w:rsidP="00AF0083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69" w:hanging="169"/>
              <w:contextualSpacing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E2F">
              <w:rPr>
                <w:rFonts w:ascii="Times New Roman" w:hAnsi="Times New Roman" w:cs="Times New Roman"/>
                <w:sz w:val="24"/>
                <w:szCs w:val="24"/>
              </w:rPr>
              <w:t>Справка о стоимости выполненных работ и затрат по форме КС-3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3C8AC8C" w14:textId="77777777" w:rsidR="00BE0789" w:rsidRPr="0048775C" w:rsidRDefault="00BE0789" w:rsidP="00BE0789">
      <w:pPr>
        <w:rPr>
          <w:b/>
        </w:rPr>
      </w:pPr>
    </w:p>
    <w:p w14:paraId="14904024" w14:textId="77777777" w:rsidR="00BE0789" w:rsidRPr="00CB3800" w:rsidRDefault="00BE0789" w:rsidP="00BE07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F97147" w14:textId="77777777" w:rsidR="00BE0789" w:rsidRPr="00CB3800" w:rsidRDefault="00BE0789" w:rsidP="00BE0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 ВЫПОЛНЯЕМЫХ РАБОТ</w:t>
      </w:r>
    </w:p>
    <w:p w14:paraId="087BA695" w14:textId="77777777" w:rsidR="00BE0789" w:rsidRPr="00CB3800" w:rsidRDefault="00BE0789" w:rsidP="00BE0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E343048" w14:textId="77777777" w:rsidR="00E44A39" w:rsidRDefault="00E44A39" w:rsidP="00E44A39">
      <w:pPr>
        <w:jc w:val="both"/>
        <w:rPr>
          <w:rFonts w:ascii="Times New Roman" w:hAnsi="Times New Roman" w:cs="Times New Roman"/>
          <w:sz w:val="24"/>
          <w:szCs w:val="24"/>
        </w:rPr>
      </w:pPr>
      <w:r w:rsidRPr="00C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работ </w:t>
      </w:r>
      <w:r w:rsidRPr="00AD1E2F">
        <w:rPr>
          <w:rFonts w:ascii="Times New Roman" w:hAnsi="Times New Roman" w:cs="Times New Roman"/>
          <w:sz w:val="24"/>
          <w:szCs w:val="24"/>
          <w:lang w:eastAsia="ru-RU"/>
        </w:rPr>
        <w:t>по модернизации металлических газоходов от котлов участка газовой котельной по адресу: г. Москва, Ленинградский проспект, дом 80, корпус 23</w:t>
      </w:r>
      <w:r w:rsidRPr="00AD1E2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6378"/>
        <w:gridCol w:w="1397"/>
        <w:gridCol w:w="1499"/>
      </w:tblGrid>
      <w:tr w:rsidR="00E44A39" w:rsidRPr="00E27ECD" w14:paraId="2A720C11" w14:textId="77777777" w:rsidTr="00AF0083">
        <w:trPr>
          <w:trHeight w:val="590"/>
        </w:trPr>
        <w:tc>
          <w:tcPr>
            <w:tcW w:w="646" w:type="dxa"/>
            <w:shd w:val="clear" w:color="auto" w:fill="auto"/>
            <w:vAlign w:val="center"/>
          </w:tcPr>
          <w:p w14:paraId="03629480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7E79F87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0BE0049E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C1DDD91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0C9D80C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44A39" w:rsidRPr="00E27ECD" w14:paraId="6E7488E6" w14:textId="77777777" w:rsidTr="00AF0083">
        <w:tc>
          <w:tcPr>
            <w:tcW w:w="646" w:type="dxa"/>
            <w:shd w:val="clear" w:color="auto" w:fill="auto"/>
            <w:vAlign w:val="center"/>
          </w:tcPr>
          <w:p w14:paraId="7445BB7E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3236D061" w14:textId="77777777" w:rsidR="00E44A39" w:rsidRPr="00E27ECD" w:rsidRDefault="00E44A39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Установка подмостей (лесов) в местах проведения работ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E4D999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57CC3E9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A39" w:rsidRPr="00E27ECD" w14:paraId="4F4EC669" w14:textId="77777777" w:rsidTr="00AF0083">
        <w:tc>
          <w:tcPr>
            <w:tcW w:w="646" w:type="dxa"/>
            <w:shd w:val="clear" w:color="auto" w:fill="auto"/>
            <w:vAlign w:val="center"/>
          </w:tcPr>
          <w:p w14:paraId="07B4D5CC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3F7A9880" w14:textId="77777777" w:rsidR="00E44A39" w:rsidRPr="00E27ECD" w:rsidRDefault="00E44A39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Демонтаж теплоизоляции на демонтируемых газоходах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D39327A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6525333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44A39" w:rsidRPr="00E27ECD" w14:paraId="06A956C6" w14:textId="77777777" w:rsidTr="00AF0083">
        <w:tc>
          <w:tcPr>
            <w:tcW w:w="646" w:type="dxa"/>
            <w:shd w:val="clear" w:color="auto" w:fill="auto"/>
            <w:vAlign w:val="center"/>
          </w:tcPr>
          <w:p w14:paraId="1C1E7FCA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59193376" w14:textId="77777777" w:rsidR="00E44A39" w:rsidRPr="00E27ECD" w:rsidRDefault="00E44A39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Демонтаж наружных металлических газоходов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6D80FDB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9E5242B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44A39" w:rsidRPr="00E27ECD" w14:paraId="7421AC19" w14:textId="77777777" w:rsidTr="00AF0083">
        <w:tc>
          <w:tcPr>
            <w:tcW w:w="646" w:type="dxa"/>
            <w:shd w:val="clear" w:color="auto" w:fill="auto"/>
            <w:vAlign w:val="center"/>
          </w:tcPr>
          <w:p w14:paraId="2972928B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2B6CA335" w14:textId="77777777" w:rsidR="00E44A39" w:rsidRPr="00E27ECD" w:rsidRDefault="00E44A39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металлических каркасов устанавливаемых газоходов из металлического уголка 50х50х4 мм 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BDF163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EE2213A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A39" w:rsidRPr="00E27ECD" w14:paraId="1F538D61" w14:textId="77777777" w:rsidTr="00AF0083">
        <w:tc>
          <w:tcPr>
            <w:tcW w:w="646" w:type="dxa"/>
            <w:shd w:val="clear" w:color="auto" w:fill="auto"/>
            <w:vAlign w:val="center"/>
          </w:tcPr>
          <w:p w14:paraId="4AD43FEE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4BA5693F" w14:textId="77777777" w:rsidR="00E44A39" w:rsidRPr="00E27ECD" w:rsidRDefault="00E44A39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Монтаж стенок газоходов из металлических листов толщиной 3 мм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3C38349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E90427E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44A39" w:rsidRPr="00E27ECD" w14:paraId="4670EA8A" w14:textId="77777777" w:rsidTr="00AF0083">
        <w:tc>
          <w:tcPr>
            <w:tcW w:w="646" w:type="dxa"/>
            <w:shd w:val="clear" w:color="auto" w:fill="auto"/>
            <w:vAlign w:val="center"/>
          </w:tcPr>
          <w:p w14:paraId="63637F27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7B11EEDB" w14:textId="77777777" w:rsidR="00E44A39" w:rsidRPr="00E27ECD" w:rsidRDefault="00E44A39" w:rsidP="00AF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Герметизация стыков/примыканий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7A0532C7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479F9CD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A39" w:rsidRPr="00E27ECD" w14:paraId="32A087E3" w14:textId="77777777" w:rsidTr="00AF0083">
        <w:tc>
          <w:tcPr>
            <w:tcW w:w="646" w:type="dxa"/>
            <w:shd w:val="clear" w:color="auto" w:fill="auto"/>
            <w:vAlign w:val="center"/>
          </w:tcPr>
          <w:p w14:paraId="74E28B64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320A84AC" w14:textId="77777777" w:rsidR="00E44A39" w:rsidRPr="00E27ECD" w:rsidRDefault="00E44A39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Подготовка металлических конструкций к грунтованию (очистка поверхности металлическими щётками)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8909260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D4C4930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44A39" w:rsidRPr="00E27ECD" w14:paraId="107A6538" w14:textId="77777777" w:rsidTr="00AF0083">
        <w:tc>
          <w:tcPr>
            <w:tcW w:w="646" w:type="dxa"/>
            <w:shd w:val="clear" w:color="auto" w:fill="auto"/>
            <w:vAlign w:val="center"/>
          </w:tcPr>
          <w:p w14:paraId="5389D3F3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6994EBDD" w14:textId="77777777" w:rsidR="00E44A39" w:rsidRPr="00E27ECD" w:rsidRDefault="00E44A39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Огрунтовка металлических конструкций смонтированных газоходов грунтовкой по металлу и ржавчине для наружных работ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1296E48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D787055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44A39" w:rsidRPr="00E27ECD" w14:paraId="5B649B02" w14:textId="77777777" w:rsidTr="00AF0083">
        <w:tc>
          <w:tcPr>
            <w:tcW w:w="646" w:type="dxa"/>
            <w:shd w:val="clear" w:color="auto" w:fill="auto"/>
            <w:vAlign w:val="center"/>
          </w:tcPr>
          <w:p w14:paraId="4289BE08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394C0496" w14:textId="77777777" w:rsidR="00E44A39" w:rsidRPr="00E27ECD" w:rsidRDefault="00E44A39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Окраска металлических конструкций смонтированных газоходов антикоррозионной термостойкой эмалью в три слоя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58B381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9EB1A81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44A39" w:rsidRPr="00E27ECD" w14:paraId="4F850EC1" w14:textId="77777777" w:rsidTr="00AF0083">
        <w:tc>
          <w:tcPr>
            <w:tcW w:w="646" w:type="dxa"/>
            <w:shd w:val="clear" w:color="auto" w:fill="auto"/>
            <w:vAlign w:val="center"/>
          </w:tcPr>
          <w:p w14:paraId="3D9B74E4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0FE02E84" w14:textId="77777777" w:rsidR="00E44A39" w:rsidRPr="00E27ECD" w:rsidRDefault="00E44A39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Выполнение тепловой изоляции смонтированных газоходов из негорючих теплоизоляционных матов (минеральная или каменная вата), кашированных алюминиевой фольгой, по всей площади газоходов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6652FB5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2E3FD9C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44A39" w:rsidRPr="00E27ECD" w14:paraId="5115A432" w14:textId="77777777" w:rsidTr="00AF0083">
        <w:tc>
          <w:tcPr>
            <w:tcW w:w="646" w:type="dxa"/>
            <w:shd w:val="clear" w:color="auto" w:fill="auto"/>
            <w:vAlign w:val="center"/>
          </w:tcPr>
          <w:p w14:paraId="3E93EE16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4C219204" w14:textId="77777777" w:rsidR="00E44A39" w:rsidRPr="00E27ECD" w:rsidRDefault="00E44A39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Фиксация стыков тепловой изоляции техническим алюминиевым скотчем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EEB7CFE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B26F86F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A39" w:rsidRPr="00E27ECD" w14:paraId="31D09D1B" w14:textId="77777777" w:rsidTr="00AF0083">
        <w:tc>
          <w:tcPr>
            <w:tcW w:w="646" w:type="dxa"/>
            <w:shd w:val="clear" w:color="auto" w:fill="auto"/>
            <w:vAlign w:val="center"/>
          </w:tcPr>
          <w:p w14:paraId="46490554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7A5E4852" w14:textId="77777777" w:rsidR="00E44A39" w:rsidRPr="00E27ECD" w:rsidRDefault="00E44A39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поверхности газоходов с тепловой изоляцией металлическими профилированными листами, с </w:t>
            </w:r>
            <w:r w:rsidRPr="00E27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устройством каркаса с установкой доборных элементов, по всей заменяемой площади газоходов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E0965B5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м²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98F843B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44A39" w:rsidRPr="00E27ECD" w14:paraId="7CEDE201" w14:textId="77777777" w:rsidTr="00AF0083">
        <w:tc>
          <w:tcPr>
            <w:tcW w:w="646" w:type="dxa"/>
            <w:shd w:val="clear" w:color="auto" w:fill="auto"/>
            <w:vAlign w:val="center"/>
          </w:tcPr>
          <w:p w14:paraId="2B27EE33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35E9E8C1" w14:textId="77777777" w:rsidR="00E44A39" w:rsidRPr="00E27ECD" w:rsidRDefault="00E44A39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смонтированных газоходов, проверка герметичности (отсутствия утечек выхлопных газов)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992FFDD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6EB3A0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A39" w:rsidRPr="00E27ECD" w14:paraId="52CBA0E1" w14:textId="77777777" w:rsidTr="00AF0083">
        <w:tc>
          <w:tcPr>
            <w:tcW w:w="646" w:type="dxa"/>
            <w:shd w:val="clear" w:color="auto" w:fill="auto"/>
            <w:vAlign w:val="center"/>
          </w:tcPr>
          <w:p w14:paraId="4D043B3F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3661B588" w14:textId="77777777" w:rsidR="00E44A39" w:rsidRPr="00E27ECD" w:rsidRDefault="00E44A39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Демонтаж подмостей (лесов) в местах проведения работ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D7DED7C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30C8809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A39" w:rsidRPr="00E27ECD" w14:paraId="598D3DB9" w14:textId="77777777" w:rsidTr="00AF0083">
        <w:tc>
          <w:tcPr>
            <w:tcW w:w="646" w:type="dxa"/>
            <w:shd w:val="clear" w:color="auto" w:fill="auto"/>
            <w:vAlign w:val="center"/>
          </w:tcPr>
          <w:p w14:paraId="68E7A8E2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1A46DB71" w14:textId="77777777" w:rsidR="00E44A39" w:rsidRPr="00E27ECD" w:rsidRDefault="00E44A39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Вывоз строительного и прочего мусора, образовавшегося в результате выполнения работ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B5D42C3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3D6FBF9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A39" w:rsidRPr="00E27ECD" w14:paraId="7D7342DE" w14:textId="77777777" w:rsidTr="00AF0083">
        <w:tc>
          <w:tcPr>
            <w:tcW w:w="646" w:type="dxa"/>
            <w:shd w:val="clear" w:color="auto" w:fill="auto"/>
            <w:vAlign w:val="center"/>
          </w:tcPr>
          <w:p w14:paraId="1A85B9E0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17388DC9" w14:textId="77777777" w:rsidR="00E44A39" w:rsidRPr="00E27ECD" w:rsidRDefault="00E44A39" w:rsidP="00AF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и сдача всего комплекса выполненных работ представителю Заказчика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FA40F77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3F231F5" w14:textId="77777777" w:rsidR="00E44A39" w:rsidRPr="00E27ECD" w:rsidRDefault="00E44A39" w:rsidP="00AF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E9C5C66" w14:textId="77777777" w:rsidR="00BE0789" w:rsidRPr="0048775C" w:rsidRDefault="00BE0789" w:rsidP="00BE0789">
      <w:pPr>
        <w:rPr>
          <w:rFonts w:ascii="Times New Roman" w:hAnsi="Times New Roman" w:cs="Times New Roman"/>
          <w:b/>
          <w:sz w:val="24"/>
          <w:szCs w:val="24"/>
        </w:rPr>
      </w:pPr>
    </w:p>
    <w:p w14:paraId="39206030" w14:textId="77777777" w:rsidR="00456C8A" w:rsidRPr="0048775C" w:rsidRDefault="00456C8A" w:rsidP="00475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16D207" w14:textId="77777777" w:rsidR="00456C8A" w:rsidRPr="0048775C" w:rsidRDefault="00456C8A" w:rsidP="00475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30" w:type="dxa"/>
        <w:tblLook w:val="01E0" w:firstRow="1" w:lastRow="1" w:firstColumn="1" w:lastColumn="1" w:noHBand="0" w:noVBand="0"/>
      </w:tblPr>
      <w:tblGrid>
        <w:gridCol w:w="5070"/>
        <w:gridCol w:w="5160"/>
      </w:tblGrid>
      <w:tr w:rsidR="00360325" w:rsidRPr="0048775C" w14:paraId="3F4C4E07" w14:textId="77777777" w:rsidTr="00FA2717">
        <w:tc>
          <w:tcPr>
            <w:tcW w:w="5070" w:type="dxa"/>
          </w:tcPr>
          <w:p w14:paraId="791DDEAF" w14:textId="77777777" w:rsidR="00360325" w:rsidRPr="0048775C" w:rsidRDefault="00360325" w:rsidP="00FA2717">
            <w:pPr>
              <w:pStyle w:val="37"/>
              <w:shd w:val="clear" w:color="auto" w:fill="FFFFFF"/>
              <w:tabs>
                <w:tab w:val="left" w:pos="0"/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</w:rPr>
            </w:pPr>
          </w:p>
          <w:p w14:paraId="09F4E6C0" w14:textId="77777777" w:rsidR="00360325" w:rsidRPr="0048775C" w:rsidRDefault="00360325" w:rsidP="00FA2717">
            <w:pPr>
              <w:pStyle w:val="37"/>
              <w:shd w:val="clear" w:color="auto" w:fill="FFFFFF"/>
              <w:tabs>
                <w:tab w:val="left" w:pos="0"/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</w:rPr>
            </w:pPr>
            <w:r w:rsidRPr="0048775C">
              <w:rPr>
                <w:color w:val="000000"/>
                <w:w w:val="105"/>
                <w:sz w:val="24"/>
                <w:szCs w:val="24"/>
              </w:rPr>
              <w:t>Генеральный директор</w:t>
            </w:r>
          </w:p>
          <w:p w14:paraId="1344FAF1" w14:textId="77777777" w:rsidR="00360325" w:rsidRPr="0048775C" w:rsidRDefault="00360325" w:rsidP="00FA2717">
            <w:pPr>
              <w:pStyle w:val="37"/>
              <w:shd w:val="clear" w:color="auto" w:fill="FFFFFF"/>
              <w:tabs>
                <w:tab w:val="left" w:pos="0"/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</w:rPr>
            </w:pPr>
          </w:p>
          <w:p w14:paraId="585BA2F3" w14:textId="77777777" w:rsidR="00360325" w:rsidRPr="0048775C" w:rsidRDefault="00360325" w:rsidP="00FA2717">
            <w:pPr>
              <w:pStyle w:val="37"/>
              <w:shd w:val="clear" w:color="auto" w:fill="FFFFFF"/>
              <w:tabs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</w:rPr>
            </w:pPr>
            <w:r w:rsidRPr="0048775C">
              <w:rPr>
                <w:color w:val="000000"/>
                <w:w w:val="105"/>
                <w:sz w:val="24"/>
                <w:szCs w:val="24"/>
              </w:rPr>
              <w:t>___________________/М.Ю. Зубов/</w:t>
            </w:r>
          </w:p>
          <w:p w14:paraId="4E873558" w14:textId="77777777" w:rsidR="00360325" w:rsidRPr="0048775C" w:rsidRDefault="00360325" w:rsidP="00FA2717">
            <w:pPr>
              <w:pStyle w:val="37"/>
              <w:shd w:val="clear" w:color="auto" w:fill="FFFFFF"/>
              <w:tabs>
                <w:tab w:val="left" w:pos="10260"/>
              </w:tabs>
              <w:spacing w:before="5"/>
              <w:ind w:left="19"/>
              <w:rPr>
                <w:color w:val="000000"/>
                <w:spacing w:val="-16"/>
                <w:sz w:val="24"/>
                <w:szCs w:val="24"/>
              </w:rPr>
            </w:pPr>
          </w:p>
          <w:p w14:paraId="34164E7B" w14:textId="77777777" w:rsidR="00360325" w:rsidRPr="0048775C" w:rsidRDefault="00360325" w:rsidP="00FA2717">
            <w:pPr>
              <w:pStyle w:val="37"/>
              <w:shd w:val="clear" w:color="auto" w:fill="FFFFFF"/>
              <w:tabs>
                <w:tab w:val="left" w:pos="10260"/>
              </w:tabs>
              <w:spacing w:before="5"/>
              <w:ind w:left="19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5160" w:type="dxa"/>
          </w:tcPr>
          <w:p w14:paraId="56CD9288" w14:textId="77777777" w:rsidR="00360325" w:rsidRPr="0048775C" w:rsidRDefault="00360325" w:rsidP="00FA2717">
            <w:pPr>
              <w:pStyle w:val="37"/>
              <w:shd w:val="clear" w:color="auto" w:fill="FFFFFF"/>
              <w:tabs>
                <w:tab w:val="left" w:pos="0"/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  <w:highlight w:val="yellow"/>
              </w:rPr>
            </w:pPr>
          </w:p>
          <w:p w14:paraId="277B610C" w14:textId="77777777" w:rsidR="00360325" w:rsidRPr="0048775C" w:rsidRDefault="00360325" w:rsidP="00FA2717">
            <w:pPr>
              <w:pStyle w:val="37"/>
              <w:shd w:val="clear" w:color="auto" w:fill="FFFFFF"/>
              <w:tabs>
                <w:tab w:val="left" w:pos="0"/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</w:rPr>
            </w:pPr>
            <w:r w:rsidRPr="0048775C">
              <w:rPr>
                <w:color w:val="000000"/>
                <w:w w:val="105"/>
                <w:sz w:val="24"/>
                <w:szCs w:val="24"/>
                <w:highlight w:val="yellow"/>
              </w:rPr>
              <w:t>_______________________</w:t>
            </w:r>
          </w:p>
          <w:p w14:paraId="4346C394" w14:textId="77777777" w:rsidR="00360325" w:rsidRPr="0048775C" w:rsidRDefault="00360325" w:rsidP="00FA2717">
            <w:pPr>
              <w:pStyle w:val="37"/>
              <w:shd w:val="clear" w:color="auto" w:fill="FFFFFF"/>
              <w:tabs>
                <w:tab w:val="left" w:pos="0"/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</w:rPr>
            </w:pPr>
          </w:p>
          <w:p w14:paraId="0CC9E3C7" w14:textId="77777777" w:rsidR="00360325" w:rsidRPr="0048775C" w:rsidRDefault="00360325" w:rsidP="00FA2717">
            <w:pPr>
              <w:pStyle w:val="37"/>
              <w:shd w:val="clear" w:color="auto" w:fill="FFFFFF"/>
              <w:tabs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</w:rPr>
            </w:pPr>
            <w:r w:rsidRPr="0048775C">
              <w:rPr>
                <w:color w:val="000000"/>
                <w:w w:val="105"/>
                <w:sz w:val="24"/>
                <w:szCs w:val="24"/>
              </w:rPr>
              <w:t>______________/</w:t>
            </w:r>
            <w:r w:rsidRPr="0048775C">
              <w:rPr>
                <w:color w:val="000000"/>
                <w:w w:val="105"/>
                <w:sz w:val="24"/>
                <w:szCs w:val="24"/>
                <w:highlight w:val="yellow"/>
              </w:rPr>
              <w:t>________________</w:t>
            </w:r>
            <w:r w:rsidRPr="0048775C">
              <w:rPr>
                <w:color w:val="000000"/>
                <w:w w:val="105"/>
                <w:sz w:val="24"/>
                <w:szCs w:val="24"/>
              </w:rPr>
              <w:t>/</w:t>
            </w:r>
          </w:p>
          <w:p w14:paraId="3834090F" w14:textId="77777777" w:rsidR="00360325" w:rsidRPr="0048775C" w:rsidRDefault="00360325" w:rsidP="00FA2717">
            <w:pPr>
              <w:pStyle w:val="37"/>
              <w:shd w:val="clear" w:color="auto" w:fill="FFFFFF"/>
              <w:tabs>
                <w:tab w:val="left" w:pos="10260"/>
              </w:tabs>
              <w:spacing w:before="5"/>
              <w:ind w:left="19"/>
              <w:rPr>
                <w:bCs/>
                <w:color w:val="000000"/>
                <w:spacing w:val="-16"/>
                <w:sz w:val="24"/>
                <w:szCs w:val="24"/>
              </w:rPr>
            </w:pPr>
          </w:p>
        </w:tc>
      </w:tr>
    </w:tbl>
    <w:p w14:paraId="660F09A8" w14:textId="1FA2E70C" w:rsidR="00360325" w:rsidRPr="0048775C" w:rsidRDefault="00360325" w:rsidP="00475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4473BF" w14:textId="69A4DD41" w:rsidR="00456C8A" w:rsidRPr="0048775C" w:rsidRDefault="00456C8A" w:rsidP="00FF0CCA">
      <w:pPr>
        <w:pStyle w:val="32"/>
        <w:keepNext w:val="0"/>
        <w:widowControl w:val="0"/>
        <w:suppressAutoHyphens w:val="0"/>
        <w:spacing w:before="120" w:after="120"/>
        <w:ind w:left="1211" w:firstLine="0"/>
        <w:jc w:val="right"/>
        <w:outlineLvl w:val="1"/>
        <w:rPr>
          <w:rFonts w:ascii="Times New Roman" w:hAnsi="Times New Roman"/>
          <w:b w:val="0"/>
          <w:sz w:val="24"/>
          <w:szCs w:val="24"/>
        </w:rPr>
      </w:pPr>
      <w:r w:rsidRPr="0048775C">
        <w:rPr>
          <w:rFonts w:ascii="Times New Roman" w:hAnsi="Times New Roman"/>
          <w:sz w:val="24"/>
          <w:szCs w:val="24"/>
        </w:rPr>
        <w:br w:type="page"/>
      </w:r>
      <w:bookmarkStart w:id="263" w:name="_Toc105668096"/>
      <w:r w:rsidRPr="00FF0CCA">
        <w:rPr>
          <w:rFonts w:ascii="Times New Roman" w:eastAsiaTheme="majorEastAsia" w:hAnsi="Times New Roman"/>
          <w:sz w:val="24"/>
          <w:szCs w:val="24"/>
        </w:rPr>
        <w:lastRenderedPageBreak/>
        <w:t>П</w:t>
      </w:r>
      <w:r w:rsidR="00FF0CCA" w:rsidRPr="00FF0CCA">
        <w:rPr>
          <w:rFonts w:ascii="Times New Roman" w:eastAsiaTheme="majorEastAsia" w:hAnsi="Times New Roman"/>
          <w:sz w:val="24"/>
          <w:szCs w:val="24"/>
        </w:rPr>
        <w:t>риложение</w:t>
      </w:r>
      <w:r w:rsidRPr="00FF0CCA">
        <w:rPr>
          <w:rFonts w:ascii="Times New Roman" w:eastAsiaTheme="majorEastAsia" w:hAnsi="Times New Roman"/>
          <w:sz w:val="24"/>
          <w:szCs w:val="24"/>
        </w:rPr>
        <w:t xml:space="preserve"> № 2</w:t>
      </w:r>
      <w:bookmarkEnd w:id="263"/>
    </w:p>
    <w:p w14:paraId="2B19228E" w14:textId="77777777" w:rsidR="00456C8A" w:rsidRPr="0048775C" w:rsidRDefault="00456C8A" w:rsidP="00456C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договору подряда №</w:t>
      </w:r>
      <w:r w:rsidRPr="0048775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____ </w:t>
      </w:r>
      <w:r w:rsidRPr="0048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48775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_</w:t>
      </w:r>
      <w:proofErr w:type="gramStart"/>
      <w:r w:rsidRPr="0048775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_</w:t>
      </w:r>
      <w:r w:rsidRPr="0048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8775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_</w:t>
      </w:r>
      <w:proofErr w:type="gramEnd"/>
      <w:r w:rsidRPr="0048775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_.</w:t>
      </w:r>
      <w:r w:rsidRPr="0048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2022г.</w:t>
      </w:r>
    </w:p>
    <w:p w14:paraId="7E4F75F4" w14:textId="77777777" w:rsidR="00456C8A" w:rsidRPr="0048775C" w:rsidRDefault="00456C8A" w:rsidP="00456C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995DFD" w14:textId="77777777" w:rsidR="00805D7A" w:rsidRDefault="00805D7A" w:rsidP="00E44A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75C">
        <w:rPr>
          <w:rFonts w:ascii="Times New Roman" w:hAnsi="Times New Roman" w:cs="Times New Roman"/>
          <w:b/>
          <w:sz w:val="24"/>
          <w:szCs w:val="24"/>
        </w:rPr>
        <w:t xml:space="preserve">СМЕТА </w:t>
      </w:r>
    </w:p>
    <w:p w14:paraId="302F596E" w14:textId="7E8E4647" w:rsidR="002E08CA" w:rsidRPr="002E08CA" w:rsidRDefault="002E08CA" w:rsidP="00E44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выполнение работ</w:t>
      </w:r>
    </w:p>
    <w:p w14:paraId="451DE19F" w14:textId="77777777" w:rsidR="00E44A39" w:rsidRPr="00CB3800" w:rsidRDefault="00E44A39" w:rsidP="00E44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1E2F">
        <w:rPr>
          <w:rFonts w:ascii="Times New Roman" w:hAnsi="Times New Roman" w:cs="Times New Roman"/>
          <w:sz w:val="24"/>
          <w:szCs w:val="24"/>
          <w:u w:val="single"/>
        </w:rPr>
        <w:t xml:space="preserve">по модернизации металлических газоходов от котлов </w:t>
      </w:r>
    </w:p>
    <w:p w14:paraId="2665625D" w14:textId="77777777" w:rsidR="00E44A39" w:rsidRPr="00CB3800" w:rsidRDefault="00E44A39" w:rsidP="00E44A3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B3800">
        <w:rPr>
          <w:rFonts w:ascii="Times New Roman" w:hAnsi="Times New Roman" w:cs="Times New Roman"/>
          <w:sz w:val="20"/>
          <w:szCs w:val="20"/>
        </w:rPr>
        <w:t>(наименование работ)</w:t>
      </w:r>
    </w:p>
    <w:p w14:paraId="1A7B414F" w14:textId="77777777" w:rsidR="00E44A39" w:rsidRDefault="00E44A39" w:rsidP="00AF0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здание котельной АО «СОКОЛ-ЭНЕРГО» </w:t>
      </w:r>
    </w:p>
    <w:p w14:paraId="05853E08" w14:textId="77777777" w:rsidR="00E44A39" w:rsidRPr="00CB3800" w:rsidRDefault="00E44A39" w:rsidP="00AF0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3800">
        <w:rPr>
          <w:rFonts w:ascii="Times New Roman" w:hAnsi="Times New Roman" w:cs="Times New Roman"/>
          <w:sz w:val="24"/>
          <w:szCs w:val="24"/>
          <w:u w:val="single"/>
        </w:rPr>
        <w:t>г. Москва, Ленинградский проспект, д. 80</w:t>
      </w:r>
      <w:r>
        <w:rPr>
          <w:rFonts w:ascii="Times New Roman" w:hAnsi="Times New Roman" w:cs="Times New Roman"/>
          <w:sz w:val="24"/>
          <w:szCs w:val="24"/>
          <w:u w:val="single"/>
        </w:rPr>
        <w:t>, корпус 23</w:t>
      </w:r>
    </w:p>
    <w:p w14:paraId="63A97393" w14:textId="77777777" w:rsidR="00E44A39" w:rsidRPr="00CB3800" w:rsidRDefault="00E44A39" w:rsidP="00E44A39">
      <w:pPr>
        <w:jc w:val="center"/>
        <w:rPr>
          <w:rFonts w:ascii="Times New Roman" w:hAnsi="Times New Roman" w:cs="Times New Roman"/>
          <w:sz w:val="18"/>
          <w:szCs w:val="18"/>
        </w:rPr>
      </w:pPr>
      <w:r w:rsidRPr="00CB3800">
        <w:rPr>
          <w:rFonts w:ascii="Times New Roman" w:hAnsi="Times New Roman" w:cs="Times New Roman"/>
          <w:sz w:val="18"/>
          <w:szCs w:val="18"/>
        </w:rPr>
        <w:t xml:space="preserve"> (адрес объекта и точное место выполнения работ)</w:t>
      </w:r>
    </w:p>
    <w:tbl>
      <w:tblPr>
        <w:tblW w:w="10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"/>
        <w:gridCol w:w="560"/>
        <w:gridCol w:w="1384"/>
        <w:gridCol w:w="2697"/>
        <w:gridCol w:w="136"/>
        <w:gridCol w:w="1232"/>
        <w:gridCol w:w="772"/>
        <w:gridCol w:w="1342"/>
        <w:gridCol w:w="1500"/>
        <w:gridCol w:w="314"/>
      </w:tblGrid>
      <w:tr w:rsidR="00805D7A" w:rsidRPr="0048775C" w14:paraId="410B8ED2" w14:textId="77777777" w:rsidTr="002E08CA">
        <w:trPr>
          <w:gridBefore w:val="1"/>
          <w:gridAfter w:val="1"/>
          <w:wBefore w:w="293" w:type="dxa"/>
          <w:wAfter w:w="314" w:type="dxa"/>
          <w:trHeight w:val="658"/>
        </w:trPr>
        <w:tc>
          <w:tcPr>
            <w:tcW w:w="560" w:type="dxa"/>
            <w:shd w:val="clear" w:color="auto" w:fill="auto"/>
            <w:vAlign w:val="center"/>
          </w:tcPr>
          <w:p w14:paraId="66A8190E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1" w:type="dxa"/>
            <w:gridSpan w:val="2"/>
            <w:shd w:val="clear" w:color="auto" w:fill="auto"/>
            <w:vAlign w:val="center"/>
          </w:tcPr>
          <w:p w14:paraId="59D6248C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выполненных работ и материалов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0744EF5F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</w:p>
          <w:p w14:paraId="7A9FC130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5DC338AF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562814B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</w:t>
            </w:r>
          </w:p>
          <w:p w14:paraId="4F06ED6A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>(руб.), без НДС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7CEED2C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материалов и </w:t>
            </w:r>
          </w:p>
          <w:p w14:paraId="386D9FE1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 </w:t>
            </w:r>
          </w:p>
          <w:p w14:paraId="609B4DFB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>(руб.), без НДС</w:t>
            </w:r>
          </w:p>
        </w:tc>
      </w:tr>
      <w:tr w:rsidR="00805D7A" w:rsidRPr="0048775C" w14:paraId="1709F0A6" w14:textId="77777777" w:rsidTr="002E08CA">
        <w:trPr>
          <w:gridBefore w:val="1"/>
          <w:gridAfter w:val="1"/>
          <w:wBefore w:w="293" w:type="dxa"/>
          <w:wAfter w:w="314" w:type="dxa"/>
          <w:trHeight w:val="268"/>
        </w:trPr>
        <w:tc>
          <w:tcPr>
            <w:tcW w:w="9623" w:type="dxa"/>
            <w:gridSpan w:val="8"/>
            <w:shd w:val="clear" w:color="auto" w:fill="auto"/>
            <w:vAlign w:val="center"/>
          </w:tcPr>
          <w:p w14:paraId="7372D2B2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D7A" w:rsidRPr="0048775C" w14:paraId="33765AA3" w14:textId="77777777" w:rsidTr="002E08CA">
        <w:trPr>
          <w:gridBefore w:val="1"/>
          <w:gridAfter w:val="1"/>
          <w:wBefore w:w="293" w:type="dxa"/>
          <w:wAfter w:w="314" w:type="dxa"/>
          <w:trHeight w:val="389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7361DF0D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CB6F242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1787D41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666A180D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0F29AB14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4C94D783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51C8DBE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7A" w:rsidRPr="0048775C" w14:paraId="1136FC43" w14:textId="77777777" w:rsidTr="002E08CA">
        <w:trPr>
          <w:gridBefore w:val="1"/>
          <w:gridAfter w:val="1"/>
          <w:wBefore w:w="293" w:type="dxa"/>
          <w:wAfter w:w="314" w:type="dxa"/>
          <w:trHeight w:val="409"/>
        </w:trPr>
        <w:tc>
          <w:tcPr>
            <w:tcW w:w="560" w:type="dxa"/>
            <w:vMerge/>
            <w:shd w:val="clear" w:color="auto" w:fill="auto"/>
            <w:vAlign w:val="center"/>
          </w:tcPr>
          <w:p w14:paraId="5E7FE3EC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6B57C43A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10FC9B4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75B9AFC4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6F98E6F0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7E08564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B6A1F13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7A" w:rsidRPr="0048775C" w14:paraId="7618C18A" w14:textId="77777777" w:rsidTr="002E08CA">
        <w:trPr>
          <w:gridBefore w:val="1"/>
          <w:gridAfter w:val="1"/>
          <w:wBefore w:w="293" w:type="dxa"/>
          <w:wAfter w:w="314" w:type="dxa"/>
        </w:trPr>
        <w:tc>
          <w:tcPr>
            <w:tcW w:w="9623" w:type="dxa"/>
            <w:gridSpan w:val="8"/>
            <w:shd w:val="clear" w:color="auto" w:fill="auto"/>
            <w:vAlign w:val="center"/>
          </w:tcPr>
          <w:p w14:paraId="05786073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7A" w:rsidRPr="0048775C" w14:paraId="2D0B1E32" w14:textId="77777777" w:rsidTr="002E08CA">
        <w:trPr>
          <w:gridBefore w:val="1"/>
          <w:gridAfter w:val="1"/>
          <w:wBefore w:w="293" w:type="dxa"/>
          <w:wAfter w:w="314" w:type="dxa"/>
          <w:trHeight w:val="375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EC5B9F4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27B91FD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99C9AA3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57E51F47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0BEDCC40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3CC1647A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238831F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7A" w:rsidRPr="0048775C" w14:paraId="38E48CF1" w14:textId="77777777" w:rsidTr="002E08CA">
        <w:trPr>
          <w:gridBefore w:val="1"/>
          <w:gridAfter w:val="1"/>
          <w:wBefore w:w="293" w:type="dxa"/>
          <w:wAfter w:w="314" w:type="dxa"/>
          <w:trHeight w:val="409"/>
        </w:trPr>
        <w:tc>
          <w:tcPr>
            <w:tcW w:w="560" w:type="dxa"/>
            <w:vMerge/>
            <w:shd w:val="clear" w:color="auto" w:fill="auto"/>
            <w:vAlign w:val="center"/>
          </w:tcPr>
          <w:p w14:paraId="1E922727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67F4C57A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448D002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6860ABC6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5FAABCF8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34206178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947F73C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7A" w:rsidRPr="0048775C" w14:paraId="1B43962B" w14:textId="77777777" w:rsidTr="002E08CA">
        <w:trPr>
          <w:gridBefore w:val="1"/>
          <w:gridAfter w:val="1"/>
          <w:wBefore w:w="293" w:type="dxa"/>
          <w:wAfter w:w="314" w:type="dxa"/>
        </w:trPr>
        <w:tc>
          <w:tcPr>
            <w:tcW w:w="9623" w:type="dxa"/>
            <w:gridSpan w:val="8"/>
            <w:shd w:val="clear" w:color="auto" w:fill="auto"/>
            <w:vAlign w:val="center"/>
          </w:tcPr>
          <w:p w14:paraId="32FFD2B7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7A" w:rsidRPr="0048775C" w14:paraId="65F17B38" w14:textId="77777777" w:rsidTr="002E08CA">
        <w:trPr>
          <w:gridBefore w:val="1"/>
          <w:gridAfter w:val="1"/>
          <w:wBefore w:w="293" w:type="dxa"/>
          <w:wAfter w:w="314" w:type="dxa"/>
          <w:trHeight w:val="361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E4A161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00FAABC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4158D04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79CFBE6C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31C93956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FA954B6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E2393FE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7A" w:rsidRPr="0048775C" w14:paraId="129DB0CE" w14:textId="77777777" w:rsidTr="002E08CA">
        <w:trPr>
          <w:gridBefore w:val="1"/>
          <w:gridAfter w:val="1"/>
          <w:wBefore w:w="293" w:type="dxa"/>
          <w:wAfter w:w="314" w:type="dxa"/>
          <w:trHeight w:val="422"/>
        </w:trPr>
        <w:tc>
          <w:tcPr>
            <w:tcW w:w="560" w:type="dxa"/>
            <w:vMerge/>
            <w:shd w:val="clear" w:color="auto" w:fill="auto"/>
            <w:vAlign w:val="center"/>
          </w:tcPr>
          <w:p w14:paraId="7C110E99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3569FC11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DF7F503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6C7F4FF3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6B2B11A4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6E509DDD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5C506AC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7A" w:rsidRPr="0048775C" w14:paraId="4B9CDA1F" w14:textId="77777777" w:rsidTr="002E08CA">
        <w:trPr>
          <w:gridBefore w:val="1"/>
          <w:gridAfter w:val="1"/>
          <w:wBefore w:w="293" w:type="dxa"/>
          <w:wAfter w:w="314" w:type="dxa"/>
        </w:trPr>
        <w:tc>
          <w:tcPr>
            <w:tcW w:w="9623" w:type="dxa"/>
            <w:gridSpan w:val="8"/>
            <w:shd w:val="clear" w:color="auto" w:fill="auto"/>
            <w:vAlign w:val="center"/>
          </w:tcPr>
          <w:p w14:paraId="46948AC7" w14:textId="77777777" w:rsidR="00805D7A" w:rsidRPr="0048775C" w:rsidRDefault="00805D7A" w:rsidP="0080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7A" w:rsidRPr="0048775C" w14:paraId="5EFFF2B5" w14:textId="77777777" w:rsidTr="002E08CA">
        <w:trPr>
          <w:gridBefore w:val="1"/>
          <w:gridAfter w:val="1"/>
          <w:wBefore w:w="293" w:type="dxa"/>
          <w:wAfter w:w="314" w:type="dxa"/>
          <w:trHeight w:val="421"/>
        </w:trPr>
        <w:tc>
          <w:tcPr>
            <w:tcW w:w="8123" w:type="dxa"/>
            <w:gridSpan w:val="7"/>
            <w:shd w:val="clear" w:color="auto" w:fill="auto"/>
            <w:vAlign w:val="center"/>
          </w:tcPr>
          <w:p w14:paraId="5B68AB54" w14:textId="77777777" w:rsidR="00805D7A" w:rsidRPr="0048775C" w:rsidRDefault="00805D7A" w:rsidP="00805D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>ИТОГО без НДС: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981AE13" w14:textId="77777777" w:rsidR="00805D7A" w:rsidRPr="0048775C" w:rsidRDefault="00805D7A" w:rsidP="0080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7A" w:rsidRPr="0048775C" w14:paraId="01ED9384" w14:textId="77777777" w:rsidTr="002E08CA">
        <w:trPr>
          <w:gridBefore w:val="1"/>
          <w:gridAfter w:val="1"/>
          <w:wBefore w:w="293" w:type="dxa"/>
          <w:wAfter w:w="314" w:type="dxa"/>
        </w:trPr>
        <w:tc>
          <w:tcPr>
            <w:tcW w:w="9623" w:type="dxa"/>
            <w:gridSpan w:val="8"/>
            <w:shd w:val="clear" w:color="auto" w:fill="auto"/>
            <w:vAlign w:val="center"/>
          </w:tcPr>
          <w:p w14:paraId="1C0EE17F" w14:textId="77777777" w:rsidR="00805D7A" w:rsidRPr="0048775C" w:rsidRDefault="00805D7A" w:rsidP="0080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7A" w:rsidRPr="0048775C" w14:paraId="4B76CE76" w14:textId="77777777" w:rsidTr="002E08CA">
        <w:trPr>
          <w:gridBefore w:val="1"/>
          <w:gridAfter w:val="1"/>
          <w:wBefore w:w="293" w:type="dxa"/>
          <w:wAfter w:w="314" w:type="dxa"/>
          <w:trHeight w:val="396"/>
        </w:trPr>
        <w:tc>
          <w:tcPr>
            <w:tcW w:w="8123" w:type="dxa"/>
            <w:gridSpan w:val="7"/>
            <w:shd w:val="clear" w:color="auto" w:fill="auto"/>
            <w:vAlign w:val="center"/>
          </w:tcPr>
          <w:p w14:paraId="1240E248" w14:textId="77777777" w:rsidR="00805D7A" w:rsidRPr="0048775C" w:rsidRDefault="00805D7A" w:rsidP="00805D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>НДС: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E35A7E4" w14:textId="77777777" w:rsidR="00805D7A" w:rsidRPr="0048775C" w:rsidRDefault="00805D7A" w:rsidP="0080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7A" w:rsidRPr="0048775C" w14:paraId="2856BA33" w14:textId="77777777" w:rsidTr="002E08CA">
        <w:trPr>
          <w:gridBefore w:val="1"/>
          <w:gridAfter w:val="1"/>
          <w:wBefore w:w="293" w:type="dxa"/>
          <w:wAfter w:w="314" w:type="dxa"/>
          <w:trHeight w:val="143"/>
        </w:trPr>
        <w:tc>
          <w:tcPr>
            <w:tcW w:w="9623" w:type="dxa"/>
            <w:gridSpan w:val="8"/>
            <w:shd w:val="clear" w:color="auto" w:fill="auto"/>
            <w:vAlign w:val="center"/>
          </w:tcPr>
          <w:p w14:paraId="27DB6FA4" w14:textId="77777777" w:rsidR="00805D7A" w:rsidRPr="0048775C" w:rsidRDefault="00805D7A" w:rsidP="0080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7A" w:rsidRPr="0048775C" w14:paraId="70A594DC" w14:textId="77777777" w:rsidTr="002E08CA">
        <w:trPr>
          <w:gridBefore w:val="1"/>
          <w:gridAfter w:val="1"/>
          <w:wBefore w:w="293" w:type="dxa"/>
          <w:wAfter w:w="314" w:type="dxa"/>
          <w:trHeight w:val="417"/>
        </w:trPr>
        <w:tc>
          <w:tcPr>
            <w:tcW w:w="8123" w:type="dxa"/>
            <w:gridSpan w:val="7"/>
            <w:shd w:val="clear" w:color="auto" w:fill="auto"/>
            <w:vAlign w:val="center"/>
          </w:tcPr>
          <w:p w14:paraId="22320547" w14:textId="77777777" w:rsidR="00805D7A" w:rsidRPr="0048775C" w:rsidRDefault="00805D7A" w:rsidP="00805D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>ИТОГО с НДС: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4014AF5" w14:textId="77777777" w:rsidR="00805D7A" w:rsidRPr="0048775C" w:rsidRDefault="00805D7A" w:rsidP="0080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8CA" w:rsidRPr="0048775C" w14:paraId="007334C9" w14:textId="77777777" w:rsidTr="002E08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gridSpan w:val="5"/>
          </w:tcPr>
          <w:p w14:paraId="2AA9300F" w14:textId="77777777" w:rsidR="002E08CA" w:rsidRPr="0048775C" w:rsidRDefault="002E08CA" w:rsidP="002D149E">
            <w:pPr>
              <w:pStyle w:val="37"/>
              <w:shd w:val="clear" w:color="auto" w:fill="FFFFFF"/>
              <w:tabs>
                <w:tab w:val="left" w:pos="0"/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</w:rPr>
            </w:pPr>
          </w:p>
          <w:p w14:paraId="37A573A3" w14:textId="77777777" w:rsidR="002E08CA" w:rsidRPr="0048775C" w:rsidRDefault="002E08CA" w:rsidP="002D149E">
            <w:pPr>
              <w:pStyle w:val="37"/>
              <w:shd w:val="clear" w:color="auto" w:fill="FFFFFF"/>
              <w:tabs>
                <w:tab w:val="left" w:pos="0"/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</w:rPr>
            </w:pPr>
            <w:r w:rsidRPr="0048775C">
              <w:rPr>
                <w:color w:val="000000"/>
                <w:w w:val="105"/>
                <w:sz w:val="24"/>
                <w:szCs w:val="24"/>
              </w:rPr>
              <w:t>Генеральный директор</w:t>
            </w:r>
          </w:p>
          <w:p w14:paraId="6151F2EE" w14:textId="77777777" w:rsidR="002E08CA" w:rsidRPr="0048775C" w:rsidRDefault="002E08CA" w:rsidP="002D149E">
            <w:pPr>
              <w:pStyle w:val="37"/>
              <w:shd w:val="clear" w:color="auto" w:fill="FFFFFF"/>
              <w:tabs>
                <w:tab w:val="left" w:pos="0"/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</w:rPr>
            </w:pPr>
          </w:p>
          <w:p w14:paraId="1FE16F93" w14:textId="77777777" w:rsidR="002E08CA" w:rsidRPr="0048775C" w:rsidRDefault="002E08CA" w:rsidP="002D149E">
            <w:pPr>
              <w:pStyle w:val="37"/>
              <w:shd w:val="clear" w:color="auto" w:fill="FFFFFF"/>
              <w:tabs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</w:rPr>
            </w:pPr>
            <w:r w:rsidRPr="0048775C">
              <w:rPr>
                <w:color w:val="000000"/>
                <w:w w:val="105"/>
                <w:sz w:val="24"/>
                <w:szCs w:val="24"/>
              </w:rPr>
              <w:t>___________________/М.Ю. Зубов/</w:t>
            </w:r>
          </w:p>
          <w:p w14:paraId="26822F73" w14:textId="77777777" w:rsidR="002E08CA" w:rsidRPr="0048775C" w:rsidRDefault="002E08CA" w:rsidP="002D149E">
            <w:pPr>
              <w:pStyle w:val="37"/>
              <w:shd w:val="clear" w:color="auto" w:fill="FFFFFF"/>
              <w:tabs>
                <w:tab w:val="left" w:pos="10260"/>
              </w:tabs>
              <w:spacing w:before="5"/>
              <w:ind w:left="19"/>
              <w:rPr>
                <w:color w:val="000000"/>
                <w:spacing w:val="-16"/>
                <w:sz w:val="24"/>
                <w:szCs w:val="24"/>
              </w:rPr>
            </w:pPr>
          </w:p>
          <w:p w14:paraId="6B630878" w14:textId="77777777" w:rsidR="002E08CA" w:rsidRPr="0048775C" w:rsidRDefault="002E08CA" w:rsidP="002D149E">
            <w:pPr>
              <w:pStyle w:val="37"/>
              <w:shd w:val="clear" w:color="auto" w:fill="FFFFFF"/>
              <w:tabs>
                <w:tab w:val="left" w:pos="10260"/>
              </w:tabs>
              <w:spacing w:before="5"/>
              <w:ind w:left="19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5160" w:type="dxa"/>
            <w:gridSpan w:val="5"/>
          </w:tcPr>
          <w:p w14:paraId="5148DE8D" w14:textId="77777777" w:rsidR="002E08CA" w:rsidRPr="0048775C" w:rsidRDefault="002E08CA" w:rsidP="002D149E">
            <w:pPr>
              <w:pStyle w:val="37"/>
              <w:shd w:val="clear" w:color="auto" w:fill="FFFFFF"/>
              <w:tabs>
                <w:tab w:val="left" w:pos="0"/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  <w:highlight w:val="yellow"/>
              </w:rPr>
            </w:pPr>
          </w:p>
          <w:p w14:paraId="738EA3E8" w14:textId="77777777" w:rsidR="002E08CA" w:rsidRPr="0048775C" w:rsidRDefault="002E08CA" w:rsidP="002D149E">
            <w:pPr>
              <w:pStyle w:val="37"/>
              <w:shd w:val="clear" w:color="auto" w:fill="FFFFFF"/>
              <w:tabs>
                <w:tab w:val="left" w:pos="0"/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</w:rPr>
            </w:pPr>
            <w:r w:rsidRPr="0048775C">
              <w:rPr>
                <w:color w:val="000000"/>
                <w:w w:val="105"/>
                <w:sz w:val="24"/>
                <w:szCs w:val="24"/>
                <w:highlight w:val="yellow"/>
              </w:rPr>
              <w:t>_______________________</w:t>
            </w:r>
          </w:p>
          <w:p w14:paraId="4232EF92" w14:textId="77777777" w:rsidR="002E08CA" w:rsidRPr="0048775C" w:rsidRDefault="002E08CA" w:rsidP="002D149E">
            <w:pPr>
              <w:pStyle w:val="37"/>
              <w:shd w:val="clear" w:color="auto" w:fill="FFFFFF"/>
              <w:tabs>
                <w:tab w:val="left" w:pos="0"/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</w:rPr>
            </w:pPr>
          </w:p>
          <w:p w14:paraId="371D8A48" w14:textId="77777777" w:rsidR="002E08CA" w:rsidRPr="0048775C" w:rsidRDefault="002E08CA" w:rsidP="002D149E">
            <w:pPr>
              <w:pStyle w:val="37"/>
              <w:shd w:val="clear" w:color="auto" w:fill="FFFFFF"/>
              <w:tabs>
                <w:tab w:val="left" w:pos="10260"/>
              </w:tabs>
              <w:spacing w:before="5"/>
              <w:ind w:left="19"/>
              <w:jc w:val="center"/>
              <w:rPr>
                <w:color w:val="000000"/>
                <w:w w:val="105"/>
                <w:sz w:val="24"/>
                <w:szCs w:val="24"/>
              </w:rPr>
            </w:pPr>
            <w:r w:rsidRPr="0048775C">
              <w:rPr>
                <w:color w:val="000000"/>
                <w:w w:val="105"/>
                <w:sz w:val="24"/>
                <w:szCs w:val="24"/>
              </w:rPr>
              <w:t>______________/</w:t>
            </w:r>
            <w:r w:rsidRPr="0048775C">
              <w:rPr>
                <w:color w:val="000000"/>
                <w:w w:val="105"/>
                <w:sz w:val="24"/>
                <w:szCs w:val="24"/>
                <w:highlight w:val="yellow"/>
              </w:rPr>
              <w:t>________________</w:t>
            </w:r>
            <w:r w:rsidRPr="0048775C">
              <w:rPr>
                <w:color w:val="000000"/>
                <w:w w:val="105"/>
                <w:sz w:val="24"/>
                <w:szCs w:val="24"/>
              </w:rPr>
              <w:t>/</w:t>
            </w:r>
          </w:p>
          <w:p w14:paraId="034EC89F" w14:textId="77777777" w:rsidR="002E08CA" w:rsidRPr="0048775C" w:rsidRDefault="002E08CA" w:rsidP="002D149E">
            <w:pPr>
              <w:pStyle w:val="37"/>
              <w:shd w:val="clear" w:color="auto" w:fill="FFFFFF"/>
              <w:tabs>
                <w:tab w:val="left" w:pos="10260"/>
              </w:tabs>
              <w:spacing w:before="5"/>
              <w:ind w:left="19"/>
              <w:rPr>
                <w:bCs/>
                <w:color w:val="000000"/>
                <w:spacing w:val="-16"/>
                <w:sz w:val="24"/>
                <w:szCs w:val="24"/>
              </w:rPr>
            </w:pPr>
          </w:p>
        </w:tc>
      </w:tr>
    </w:tbl>
    <w:p w14:paraId="5F7097D2" w14:textId="0533C4C5" w:rsidR="00456C8A" w:rsidRPr="0048775C" w:rsidRDefault="00805D7A" w:rsidP="006834F0">
      <w:pPr>
        <w:spacing w:after="72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877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М.П.</w:t>
      </w:r>
      <w:r w:rsidR="00456C8A" w:rsidRPr="0048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193DB4B" w14:textId="7B876550" w:rsidR="007439DB" w:rsidRPr="0048775C" w:rsidRDefault="00107458" w:rsidP="006C3000">
      <w:pPr>
        <w:pStyle w:val="a3"/>
        <w:keepNext/>
        <w:keepLines/>
        <w:numPr>
          <w:ilvl w:val="0"/>
          <w:numId w:val="2"/>
        </w:numPr>
        <w:suppressAutoHyphens/>
        <w:spacing w:before="240" w:after="240" w:line="240" w:lineRule="auto"/>
        <w:ind w:left="0" w:firstLine="0"/>
        <w:contextualSpacing w:val="0"/>
        <w:jc w:val="center"/>
        <w:outlineLvl w:val="0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  <w:bookmarkStart w:id="264" w:name="_Ref98257200"/>
      <w:bookmarkStart w:id="265" w:name="_Toc105668097"/>
      <w:r w:rsidRPr="0048775C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lastRenderedPageBreak/>
        <w:t>Формы документов</w:t>
      </w:r>
      <w:r w:rsidR="004E0961" w:rsidRPr="0048775C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t>.</w:t>
      </w:r>
      <w:bookmarkEnd w:id="255"/>
      <w:bookmarkEnd w:id="259"/>
      <w:bookmarkEnd w:id="260"/>
      <w:bookmarkEnd w:id="264"/>
      <w:bookmarkEnd w:id="265"/>
      <w:r w:rsidR="003B34A3" w:rsidRPr="0048775C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0961" w:rsidRPr="0048775C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t xml:space="preserve">                          </w:t>
      </w:r>
      <w:bookmarkEnd w:id="256"/>
    </w:p>
    <w:p w14:paraId="144697B7" w14:textId="1BF415D9" w:rsidR="00107458" w:rsidRPr="0048775C" w:rsidRDefault="00107458" w:rsidP="00B572A5">
      <w:pPr>
        <w:pStyle w:val="32"/>
        <w:keepNext w:val="0"/>
        <w:widowControl w:val="0"/>
        <w:numPr>
          <w:ilvl w:val="1"/>
          <w:numId w:val="24"/>
        </w:numPr>
        <w:suppressAutoHyphens w:val="0"/>
        <w:spacing w:before="120" w:after="120"/>
        <w:jc w:val="center"/>
        <w:outlineLvl w:val="1"/>
        <w:rPr>
          <w:rFonts w:ascii="Times New Roman" w:eastAsiaTheme="majorEastAsia" w:hAnsi="Times New Roman"/>
          <w:sz w:val="24"/>
          <w:szCs w:val="24"/>
        </w:rPr>
      </w:pPr>
      <w:bookmarkStart w:id="266" w:name="_Toc100314481"/>
      <w:bookmarkStart w:id="267" w:name="_Toc100315065"/>
      <w:bookmarkStart w:id="268" w:name="_Toc100315129"/>
      <w:bookmarkStart w:id="269" w:name="_Toc100314482"/>
      <w:bookmarkStart w:id="270" w:name="_Toc100315066"/>
      <w:bookmarkStart w:id="271" w:name="_Toc100315130"/>
      <w:bookmarkStart w:id="272" w:name="_Toc100314483"/>
      <w:bookmarkStart w:id="273" w:name="_Toc100315067"/>
      <w:bookmarkStart w:id="274" w:name="_Toc100315131"/>
      <w:bookmarkStart w:id="275" w:name="_Toc100314484"/>
      <w:bookmarkStart w:id="276" w:name="_Toc100315068"/>
      <w:bookmarkStart w:id="277" w:name="_Toc100315132"/>
      <w:bookmarkStart w:id="278" w:name="_Toc105062909"/>
      <w:bookmarkStart w:id="279" w:name="_Toc105062977"/>
      <w:bookmarkStart w:id="280" w:name="_Toc105063116"/>
      <w:bookmarkStart w:id="281" w:name="_Toc105668098"/>
      <w:bookmarkStart w:id="282" w:name="_Toc105062910"/>
      <w:bookmarkStart w:id="283" w:name="_Toc105062978"/>
      <w:bookmarkStart w:id="284" w:name="_Toc105063117"/>
      <w:bookmarkStart w:id="285" w:name="_Toc105668099"/>
      <w:bookmarkStart w:id="286" w:name="_Toc105062911"/>
      <w:bookmarkStart w:id="287" w:name="_Toc105062979"/>
      <w:bookmarkStart w:id="288" w:name="_Toc105063118"/>
      <w:bookmarkStart w:id="289" w:name="_Toc105668100"/>
      <w:bookmarkStart w:id="290" w:name="_Toc105062912"/>
      <w:bookmarkStart w:id="291" w:name="_Toc105062980"/>
      <w:bookmarkStart w:id="292" w:name="_Toc105063119"/>
      <w:bookmarkStart w:id="293" w:name="_Toc105668101"/>
      <w:bookmarkStart w:id="294" w:name="_Ref105057716"/>
      <w:bookmarkStart w:id="295" w:name="_Ref105057889"/>
      <w:bookmarkStart w:id="296" w:name="_Toc105668102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r w:rsidRPr="0048775C">
        <w:rPr>
          <w:rFonts w:ascii="Times New Roman" w:eastAsiaTheme="majorEastAsia" w:hAnsi="Times New Roman"/>
          <w:sz w:val="24"/>
          <w:szCs w:val="24"/>
        </w:rPr>
        <w:t>Анкета участника</w:t>
      </w:r>
      <w:r w:rsidR="00446058" w:rsidRPr="0048775C">
        <w:rPr>
          <w:rFonts w:ascii="Times New Roman" w:eastAsiaTheme="majorEastAsia" w:hAnsi="Times New Roman"/>
          <w:sz w:val="24"/>
          <w:szCs w:val="24"/>
        </w:rPr>
        <w:t xml:space="preserve"> закупки</w:t>
      </w:r>
      <w:r w:rsidRPr="0048775C">
        <w:rPr>
          <w:rFonts w:ascii="Times New Roman" w:eastAsiaTheme="majorEastAsia" w:hAnsi="Times New Roman"/>
          <w:sz w:val="24"/>
          <w:szCs w:val="24"/>
        </w:rPr>
        <w:t xml:space="preserve"> (форма 6.1)</w:t>
      </w:r>
      <w:bookmarkEnd w:id="294"/>
      <w:bookmarkEnd w:id="295"/>
      <w:bookmarkEnd w:id="296"/>
    </w:p>
    <w:p w14:paraId="57FE9ED1" w14:textId="6B365C44" w:rsidR="006F677F" w:rsidRPr="0048775C" w:rsidRDefault="00D958FE" w:rsidP="006F677F">
      <w:pPr>
        <w:pBdr>
          <w:bottom w:val="single" w:sz="6" w:space="1" w:color="000000"/>
        </w:pBd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48775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Запроса котировок</w:t>
      </w:r>
      <w:r w:rsidR="00D71D0E" w:rsidRPr="0048775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</w:t>
      </w:r>
      <w:r w:rsidRPr="0048775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</w:p>
    <w:p w14:paraId="5E1F8C25" w14:textId="3526D2C8" w:rsidR="006F677F" w:rsidRPr="0048775C" w:rsidRDefault="006F677F" w:rsidP="006F677F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48775C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(указывается номер закупки в ЕИС.)</w:t>
      </w:r>
    </w:p>
    <w:p w14:paraId="27534EE8" w14:textId="77777777" w:rsidR="00DF321D" w:rsidRPr="0048775C" w:rsidRDefault="00DF321D" w:rsidP="00DA49ED">
      <w:pPr>
        <w:shd w:val="clear" w:color="auto" w:fill="FFFFFF"/>
        <w:spacing w:after="0"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0E26197C" w14:textId="2E2A264C" w:rsidR="00DA49ED" w:rsidRPr="0048775C" w:rsidRDefault="00DA49ED" w:rsidP="00C01D0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8775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Сведения об организации:               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5387"/>
      </w:tblGrid>
      <w:tr w:rsidR="00DA49ED" w:rsidRPr="0048775C" w14:paraId="28C460EB" w14:textId="77777777" w:rsidTr="00DA3468">
        <w:trPr>
          <w:trHeight w:val="411"/>
        </w:trPr>
        <w:tc>
          <w:tcPr>
            <w:tcW w:w="4423" w:type="dxa"/>
            <w:shd w:val="clear" w:color="auto" w:fill="auto"/>
          </w:tcPr>
          <w:p w14:paraId="66AC647D" w14:textId="4F72AC50" w:rsidR="00DA49ED" w:rsidRPr="0048775C" w:rsidRDefault="00D958FE" w:rsidP="00D958F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hAnsi="Times New Roman" w:cs="Times New Roman"/>
                <w:sz w:val="24"/>
                <w:szCs w:val="24"/>
              </w:rPr>
              <w:t>Наименование (полное наименование юридического лица либо Ф.И.О. участника процедуры закупки – физического лица, в том числе зарегистрированного в качестве индивидуального предпринимателя), включая организационно-правовую форму (для участника закупки - юридического лица).</w:t>
            </w:r>
          </w:p>
        </w:tc>
        <w:tc>
          <w:tcPr>
            <w:tcW w:w="5387" w:type="dxa"/>
            <w:shd w:val="clear" w:color="auto" w:fill="auto"/>
          </w:tcPr>
          <w:p w14:paraId="7E980352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40641424" w14:textId="77777777" w:rsidTr="00DA3468">
        <w:trPr>
          <w:trHeight w:val="416"/>
        </w:trPr>
        <w:tc>
          <w:tcPr>
            <w:tcW w:w="4423" w:type="dxa"/>
            <w:shd w:val="clear" w:color="auto" w:fill="auto"/>
          </w:tcPr>
          <w:p w14:paraId="10C6E23A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5387" w:type="dxa"/>
            <w:shd w:val="clear" w:color="auto" w:fill="auto"/>
          </w:tcPr>
          <w:p w14:paraId="38E19028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A65791A" w14:textId="3ECCD11E" w:rsidR="00DA49ED" w:rsidRPr="0048775C" w:rsidRDefault="00DA49ED" w:rsidP="00C01D0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8775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Адресные данные: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5387"/>
      </w:tblGrid>
      <w:tr w:rsidR="00DA49ED" w:rsidRPr="0048775C" w14:paraId="241457A2" w14:textId="77777777" w:rsidTr="00233264">
        <w:tc>
          <w:tcPr>
            <w:tcW w:w="4423" w:type="dxa"/>
            <w:shd w:val="clear" w:color="auto" w:fill="auto"/>
          </w:tcPr>
          <w:p w14:paraId="01E3B3FD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387" w:type="dxa"/>
            <w:shd w:val="clear" w:color="auto" w:fill="auto"/>
          </w:tcPr>
          <w:p w14:paraId="177CA6B6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05056966" w14:textId="77777777" w:rsidTr="00233264">
        <w:tc>
          <w:tcPr>
            <w:tcW w:w="4423" w:type="dxa"/>
            <w:shd w:val="clear" w:color="auto" w:fill="auto"/>
          </w:tcPr>
          <w:p w14:paraId="3B729F38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5387" w:type="dxa"/>
            <w:shd w:val="clear" w:color="auto" w:fill="auto"/>
          </w:tcPr>
          <w:p w14:paraId="3752F81E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33EC636C" w14:textId="77777777" w:rsidTr="00233264">
        <w:tc>
          <w:tcPr>
            <w:tcW w:w="4423" w:type="dxa"/>
            <w:shd w:val="clear" w:color="auto" w:fill="auto"/>
          </w:tcPr>
          <w:p w14:paraId="3BA92102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387" w:type="dxa"/>
            <w:shd w:val="clear" w:color="auto" w:fill="auto"/>
          </w:tcPr>
          <w:p w14:paraId="626410FB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25340B91" w14:textId="77777777" w:rsidTr="00233264">
        <w:tc>
          <w:tcPr>
            <w:tcW w:w="4423" w:type="dxa"/>
            <w:shd w:val="clear" w:color="auto" w:fill="auto"/>
          </w:tcPr>
          <w:p w14:paraId="0EAEF1D7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Телефон </w:t>
            </w: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(с указанием кода города)</w:t>
            </w:r>
          </w:p>
        </w:tc>
        <w:tc>
          <w:tcPr>
            <w:tcW w:w="5387" w:type="dxa"/>
            <w:shd w:val="clear" w:color="auto" w:fill="auto"/>
          </w:tcPr>
          <w:p w14:paraId="68808325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1D715260" w14:textId="77777777" w:rsidTr="00233264">
        <w:tc>
          <w:tcPr>
            <w:tcW w:w="4423" w:type="dxa"/>
            <w:shd w:val="clear" w:color="auto" w:fill="auto"/>
          </w:tcPr>
          <w:p w14:paraId="58AC8D72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(электронная почта)</w:t>
            </w:r>
          </w:p>
        </w:tc>
        <w:tc>
          <w:tcPr>
            <w:tcW w:w="5387" w:type="dxa"/>
            <w:shd w:val="clear" w:color="auto" w:fill="auto"/>
          </w:tcPr>
          <w:p w14:paraId="6EBB2B19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10D24ACA" w14:textId="77777777" w:rsidTr="00233264">
        <w:tc>
          <w:tcPr>
            <w:tcW w:w="4423" w:type="dxa"/>
            <w:shd w:val="clear" w:color="auto" w:fill="auto"/>
          </w:tcPr>
          <w:p w14:paraId="1F71DCC2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web</w:t>
            </w: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-сайта</w:t>
            </w:r>
          </w:p>
        </w:tc>
        <w:tc>
          <w:tcPr>
            <w:tcW w:w="5387" w:type="dxa"/>
            <w:shd w:val="clear" w:color="auto" w:fill="auto"/>
          </w:tcPr>
          <w:p w14:paraId="6E2EB493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4CD09EB5" w14:textId="77777777" w:rsidTr="00233264">
        <w:tc>
          <w:tcPr>
            <w:tcW w:w="4423" w:type="dxa"/>
            <w:shd w:val="clear" w:color="auto" w:fill="auto"/>
          </w:tcPr>
          <w:p w14:paraId="6E8BE3B3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ФИО руководителя </w:t>
            </w:r>
          </w:p>
        </w:tc>
        <w:tc>
          <w:tcPr>
            <w:tcW w:w="5387" w:type="dxa"/>
            <w:shd w:val="clear" w:color="auto" w:fill="auto"/>
          </w:tcPr>
          <w:p w14:paraId="07AB2C56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6639F9B6" w14:textId="77777777" w:rsidTr="00233264">
        <w:tc>
          <w:tcPr>
            <w:tcW w:w="4423" w:type="dxa"/>
            <w:shd w:val="clear" w:color="auto" w:fill="auto"/>
          </w:tcPr>
          <w:p w14:paraId="7A6559D2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ФИО Главного бухгалтера </w:t>
            </w:r>
          </w:p>
        </w:tc>
        <w:tc>
          <w:tcPr>
            <w:tcW w:w="5387" w:type="dxa"/>
            <w:shd w:val="clear" w:color="auto" w:fill="auto"/>
          </w:tcPr>
          <w:p w14:paraId="1D33C5DA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92D99D3" w14:textId="01725081" w:rsidR="00DA49ED" w:rsidRPr="0048775C" w:rsidRDefault="00DA49ED" w:rsidP="00C01D0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42" w:firstLine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8775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Сведения о постановке на учет в налоговом органе РФ и информация о организации: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5387"/>
      </w:tblGrid>
      <w:tr w:rsidR="00DA49ED" w:rsidRPr="0048775C" w14:paraId="3821D81A" w14:textId="77777777" w:rsidTr="00233264">
        <w:tc>
          <w:tcPr>
            <w:tcW w:w="4423" w:type="dxa"/>
            <w:shd w:val="clear" w:color="auto" w:fill="auto"/>
          </w:tcPr>
          <w:p w14:paraId="05702CC8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Свидетельство о внесении в Единый государственный реестр юридических лиц (дата, №, кем выдано)</w:t>
            </w:r>
          </w:p>
        </w:tc>
        <w:tc>
          <w:tcPr>
            <w:tcW w:w="5387" w:type="dxa"/>
            <w:shd w:val="clear" w:color="auto" w:fill="auto"/>
          </w:tcPr>
          <w:p w14:paraId="3B72A49C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58FE" w:rsidRPr="0048775C" w14:paraId="2A4F14A7" w14:textId="77777777" w:rsidTr="00233264">
        <w:tc>
          <w:tcPr>
            <w:tcW w:w="4423" w:type="dxa"/>
            <w:shd w:val="clear" w:color="auto" w:fill="auto"/>
          </w:tcPr>
          <w:p w14:paraId="34E7986B" w14:textId="3F220C0E" w:rsidR="00D958FE" w:rsidRPr="0048775C" w:rsidRDefault="00D71D0E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hAnsi="Times New Roman"/>
                <w:sz w:val="24"/>
                <w:szCs w:val="24"/>
              </w:rPr>
              <w:t xml:space="preserve">Свидетельства о постановке на учет в налоговом органе </w:t>
            </w: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(дата, №, кем выдано)</w:t>
            </w:r>
          </w:p>
        </w:tc>
        <w:tc>
          <w:tcPr>
            <w:tcW w:w="5387" w:type="dxa"/>
            <w:shd w:val="clear" w:color="auto" w:fill="auto"/>
          </w:tcPr>
          <w:p w14:paraId="33CF146B" w14:textId="77777777" w:rsidR="00D958FE" w:rsidRPr="0048775C" w:rsidRDefault="00D958FE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584DB61D" w14:textId="77777777" w:rsidTr="00233264">
        <w:tc>
          <w:tcPr>
            <w:tcW w:w="4423" w:type="dxa"/>
            <w:shd w:val="clear" w:color="auto" w:fill="auto"/>
          </w:tcPr>
          <w:p w14:paraId="056C38B6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387" w:type="dxa"/>
            <w:shd w:val="clear" w:color="auto" w:fill="auto"/>
          </w:tcPr>
          <w:p w14:paraId="23C85ABC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1F7F" w:rsidRPr="0048775C" w14:paraId="3DE3DB45" w14:textId="77777777" w:rsidTr="00233264">
        <w:tc>
          <w:tcPr>
            <w:tcW w:w="4423" w:type="dxa"/>
            <w:shd w:val="clear" w:color="auto" w:fill="auto"/>
          </w:tcPr>
          <w:p w14:paraId="2D34A1C6" w14:textId="2BCFA217" w:rsidR="003C1F7F" w:rsidRPr="0048775C" w:rsidRDefault="003C1F7F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5387" w:type="dxa"/>
            <w:shd w:val="clear" w:color="auto" w:fill="auto"/>
          </w:tcPr>
          <w:p w14:paraId="572EEA6A" w14:textId="77777777" w:rsidR="003C1F7F" w:rsidRPr="0048775C" w:rsidRDefault="003C1F7F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5759B6CF" w14:textId="77777777" w:rsidTr="00233264">
        <w:tc>
          <w:tcPr>
            <w:tcW w:w="4423" w:type="dxa"/>
            <w:shd w:val="clear" w:color="auto" w:fill="auto"/>
          </w:tcPr>
          <w:p w14:paraId="38504BE1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387" w:type="dxa"/>
            <w:shd w:val="clear" w:color="auto" w:fill="auto"/>
          </w:tcPr>
          <w:p w14:paraId="7B7BCC4E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724B9962" w14:textId="77777777" w:rsidTr="00233264">
        <w:tc>
          <w:tcPr>
            <w:tcW w:w="4423" w:type="dxa"/>
            <w:shd w:val="clear" w:color="auto" w:fill="auto"/>
          </w:tcPr>
          <w:p w14:paraId="27C70163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387" w:type="dxa"/>
            <w:shd w:val="clear" w:color="auto" w:fill="auto"/>
          </w:tcPr>
          <w:p w14:paraId="188CF2CE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40647794" w14:textId="77777777" w:rsidTr="00233264">
        <w:tc>
          <w:tcPr>
            <w:tcW w:w="4423" w:type="dxa"/>
            <w:shd w:val="clear" w:color="auto" w:fill="auto"/>
          </w:tcPr>
          <w:p w14:paraId="5948288E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5387" w:type="dxa"/>
            <w:shd w:val="clear" w:color="auto" w:fill="auto"/>
          </w:tcPr>
          <w:p w14:paraId="4048B56A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904" w:rsidRPr="0048775C" w14:paraId="5111F0B9" w14:textId="77777777" w:rsidTr="00233264">
        <w:tc>
          <w:tcPr>
            <w:tcW w:w="4423" w:type="dxa"/>
            <w:shd w:val="clear" w:color="auto" w:fill="auto"/>
          </w:tcPr>
          <w:p w14:paraId="3F6ECEBA" w14:textId="384CCAC4" w:rsidR="001C0904" w:rsidRPr="0048775C" w:rsidRDefault="001C0904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387" w:type="dxa"/>
            <w:shd w:val="clear" w:color="auto" w:fill="auto"/>
          </w:tcPr>
          <w:p w14:paraId="18FD8632" w14:textId="77777777" w:rsidR="001C0904" w:rsidRPr="0048775C" w:rsidRDefault="001C0904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187816BA" w14:textId="77777777" w:rsidTr="00233264">
        <w:tc>
          <w:tcPr>
            <w:tcW w:w="4423" w:type="dxa"/>
            <w:shd w:val="clear" w:color="auto" w:fill="auto"/>
          </w:tcPr>
          <w:p w14:paraId="694C3AF6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5387" w:type="dxa"/>
            <w:shd w:val="clear" w:color="auto" w:fill="auto"/>
          </w:tcPr>
          <w:p w14:paraId="2C7ED32C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217ACA0C" w14:textId="77777777" w:rsidTr="00233264">
        <w:tc>
          <w:tcPr>
            <w:tcW w:w="4423" w:type="dxa"/>
            <w:shd w:val="clear" w:color="auto" w:fill="auto"/>
          </w:tcPr>
          <w:p w14:paraId="520CABF2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387" w:type="dxa"/>
            <w:shd w:val="clear" w:color="auto" w:fill="auto"/>
          </w:tcPr>
          <w:p w14:paraId="4B2D3C9A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3712E0AD" w14:textId="77777777" w:rsidTr="00233264">
        <w:tc>
          <w:tcPr>
            <w:tcW w:w="4423" w:type="dxa"/>
            <w:shd w:val="clear" w:color="auto" w:fill="auto"/>
          </w:tcPr>
          <w:p w14:paraId="7EA5E9A0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Размер уставного капитала</w:t>
            </w:r>
          </w:p>
        </w:tc>
        <w:tc>
          <w:tcPr>
            <w:tcW w:w="5387" w:type="dxa"/>
            <w:shd w:val="clear" w:color="auto" w:fill="auto"/>
          </w:tcPr>
          <w:p w14:paraId="3E0092F7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345EFECC" w14:textId="77777777" w:rsidTr="00233264">
        <w:tc>
          <w:tcPr>
            <w:tcW w:w="4423" w:type="dxa"/>
            <w:shd w:val="clear" w:color="auto" w:fill="auto"/>
          </w:tcPr>
          <w:p w14:paraId="6A42299B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Вид деятельности в соответствии с учредительными документами </w:t>
            </w:r>
          </w:p>
        </w:tc>
        <w:tc>
          <w:tcPr>
            <w:tcW w:w="5387" w:type="dxa"/>
            <w:shd w:val="clear" w:color="auto" w:fill="auto"/>
          </w:tcPr>
          <w:p w14:paraId="07431A92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5437374B" w14:textId="77777777" w:rsidTr="00233264">
        <w:tc>
          <w:tcPr>
            <w:tcW w:w="4423" w:type="dxa"/>
            <w:shd w:val="clear" w:color="auto" w:fill="auto"/>
          </w:tcPr>
          <w:p w14:paraId="3B61B4F2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Расчетный счет -№</w:t>
            </w:r>
          </w:p>
        </w:tc>
        <w:tc>
          <w:tcPr>
            <w:tcW w:w="5387" w:type="dxa"/>
            <w:shd w:val="clear" w:color="auto" w:fill="auto"/>
          </w:tcPr>
          <w:p w14:paraId="2E6783C7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0BA09B3B" w14:textId="77777777" w:rsidTr="00233264">
        <w:tc>
          <w:tcPr>
            <w:tcW w:w="4423" w:type="dxa"/>
            <w:shd w:val="clear" w:color="auto" w:fill="auto"/>
          </w:tcPr>
          <w:p w14:paraId="65511574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Корреспондентский счет-№</w:t>
            </w:r>
          </w:p>
        </w:tc>
        <w:tc>
          <w:tcPr>
            <w:tcW w:w="5387" w:type="dxa"/>
            <w:shd w:val="clear" w:color="auto" w:fill="auto"/>
          </w:tcPr>
          <w:p w14:paraId="72B101D7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2A2C71F2" w14:textId="77777777" w:rsidTr="00233264">
        <w:tc>
          <w:tcPr>
            <w:tcW w:w="4423" w:type="dxa"/>
            <w:shd w:val="clear" w:color="auto" w:fill="auto"/>
          </w:tcPr>
          <w:p w14:paraId="2B6FDF4E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Наименование и адрес обслуживающего банка</w:t>
            </w:r>
          </w:p>
        </w:tc>
        <w:tc>
          <w:tcPr>
            <w:tcW w:w="5387" w:type="dxa"/>
            <w:shd w:val="clear" w:color="auto" w:fill="auto"/>
          </w:tcPr>
          <w:p w14:paraId="7DD68800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485708DE" w14:textId="77777777" w:rsidTr="00233264">
        <w:tc>
          <w:tcPr>
            <w:tcW w:w="4423" w:type="dxa"/>
            <w:shd w:val="clear" w:color="auto" w:fill="auto"/>
          </w:tcPr>
          <w:p w14:paraId="061C13D4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Код БИК</w:t>
            </w:r>
          </w:p>
        </w:tc>
        <w:tc>
          <w:tcPr>
            <w:tcW w:w="5387" w:type="dxa"/>
            <w:shd w:val="clear" w:color="auto" w:fill="auto"/>
          </w:tcPr>
          <w:p w14:paraId="7E31675B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1F7F" w:rsidRPr="0048775C" w14:paraId="3E85EE26" w14:textId="77777777" w:rsidTr="00233264">
        <w:tc>
          <w:tcPr>
            <w:tcW w:w="4423" w:type="dxa"/>
            <w:shd w:val="clear" w:color="auto" w:fill="auto"/>
          </w:tcPr>
          <w:p w14:paraId="5B3B0BF4" w14:textId="344987C3" w:rsidR="003C1F7F" w:rsidRPr="0048775C" w:rsidRDefault="003C1F7F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Дата постановки на учет в налоговом органе</w:t>
            </w:r>
          </w:p>
        </w:tc>
        <w:tc>
          <w:tcPr>
            <w:tcW w:w="5387" w:type="dxa"/>
            <w:shd w:val="clear" w:color="auto" w:fill="auto"/>
          </w:tcPr>
          <w:p w14:paraId="03466463" w14:textId="77777777" w:rsidR="003C1F7F" w:rsidRPr="0048775C" w:rsidRDefault="003C1F7F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61A72397" w14:textId="77777777" w:rsidTr="00233264">
        <w:tc>
          <w:tcPr>
            <w:tcW w:w="4423" w:type="dxa"/>
            <w:shd w:val="clear" w:color="auto" w:fill="auto"/>
          </w:tcPr>
          <w:p w14:paraId="22D56324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Страна регистрации</w:t>
            </w:r>
          </w:p>
        </w:tc>
        <w:tc>
          <w:tcPr>
            <w:tcW w:w="5387" w:type="dxa"/>
            <w:shd w:val="clear" w:color="auto" w:fill="auto"/>
          </w:tcPr>
          <w:p w14:paraId="6F491492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40D501D" w14:textId="77777777" w:rsidR="00DA49ED" w:rsidRPr="0048775C" w:rsidRDefault="00DA49ED" w:rsidP="00C01D0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42" w:firstLine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8775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Контактное лицо для взаимодействия по вопросам, представленным в данной анкете: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5387"/>
      </w:tblGrid>
      <w:tr w:rsidR="00DA49ED" w:rsidRPr="0048775C" w14:paraId="21FF767A" w14:textId="77777777" w:rsidTr="00DA3468">
        <w:trPr>
          <w:trHeight w:val="400"/>
        </w:trPr>
        <w:tc>
          <w:tcPr>
            <w:tcW w:w="4423" w:type="dxa"/>
            <w:shd w:val="clear" w:color="auto" w:fill="auto"/>
          </w:tcPr>
          <w:p w14:paraId="6DC756D4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5387" w:type="dxa"/>
            <w:shd w:val="clear" w:color="auto" w:fill="auto"/>
          </w:tcPr>
          <w:p w14:paraId="135AEB3E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092C918B" w14:textId="77777777" w:rsidTr="00DA3468">
        <w:trPr>
          <w:trHeight w:val="421"/>
        </w:trPr>
        <w:tc>
          <w:tcPr>
            <w:tcW w:w="4423" w:type="dxa"/>
            <w:shd w:val="clear" w:color="auto" w:fill="auto"/>
          </w:tcPr>
          <w:p w14:paraId="6070EEB3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87" w:type="dxa"/>
            <w:shd w:val="clear" w:color="auto" w:fill="auto"/>
          </w:tcPr>
          <w:p w14:paraId="678234B2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41E251C3" w14:textId="77777777" w:rsidTr="00DA3468">
        <w:trPr>
          <w:trHeight w:val="466"/>
        </w:trPr>
        <w:tc>
          <w:tcPr>
            <w:tcW w:w="4423" w:type="dxa"/>
            <w:shd w:val="clear" w:color="auto" w:fill="auto"/>
          </w:tcPr>
          <w:p w14:paraId="0DD84529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387" w:type="dxa"/>
            <w:shd w:val="clear" w:color="auto" w:fill="auto"/>
          </w:tcPr>
          <w:p w14:paraId="3CE1EA32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49ED" w:rsidRPr="0048775C" w14:paraId="45F24F51" w14:textId="77777777" w:rsidTr="00DA3468">
        <w:trPr>
          <w:trHeight w:val="543"/>
        </w:trPr>
        <w:tc>
          <w:tcPr>
            <w:tcW w:w="4423" w:type="dxa"/>
            <w:shd w:val="clear" w:color="auto" w:fill="auto"/>
          </w:tcPr>
          <w:p w14:paraId="22677843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77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387" w:type="dxa"/>
            <w:shd w:val="clear" w:color="auto" w:fill="auto"/>
          </w:tcPr>
          <w:p w14:paraId="767D74AF" w14:textId="77777777" w:rsidR="00DA49ED" w:rsidRPr="0048775C" w:rsidRDefault="00DA49ED" w:rsidP="00DA49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5C1E9D3" w14:textId="77777777" w:rsidR="00456C8A" w:rsidRPr="0048775C" w:rsidRDefault="00456C8A" w:rsidP="00DA4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0EE152" w14:textId="77777777" w:rsidR="002F4366" w:rsidRPr="0048775C" w:rsidRDefault="002F4366" w:rsidP="00DA4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100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2410"/>
        <w:gridCol w:w="1666"/>
      </w:tblGrid>
      <w:tr w:rsidR="002F4366" w:rsidRPr="0048775C" w14:paraId="2B64AC57" w14:textId="77777777" w:rsidTr="00307DA0">
        <w:trPr>
          <w:cantSplit/>
        </w:trPr>
        <w:tc>
          <w:tcPr>
            <w:tcW w:w="3652" w:type="dxa"/>
            <w:tcBorders>
              <w:bottom w:val="single" w:sz="4" w:space="0" w:color="auto"/>
            </w:tcBorders>
          </w:tcPr>
          <w:p w14:paraId="57DA02F2" w14:textId="77777777" w:rsidR="002F4366" w:rsidRPr="0048775C" w:rsidRDefault="002F4366" w:rsidP="002F4366">
            <w:pPr>
              <w:spacing w:after="160" w:line="259" w:lineRule="auto"/>
              <w:rPr>
                <w:rFonts w:ascii="PragmaticaLightCTT" w:hAnsi="PragmaticaLightCTT"/>
                <w:szCs w:val="24"/>
                <w:lang w:eastAsia="ru-RU"/>
              </w:rPr>
            </w:pPr>
          </w:p>
          <w:p w14:paraId="61AFD3B5" w14:textId="17EB4C9B" w:rsidR="002F4366" w:rsidRPr="0048775C" w:rsidRDefault="002F4366" w:rsidP="002F4366">
            <w:pPr>
              <w:spacing w:after="160" w:line="259" w:lineRule="auto"/>
              <w:rPr>
                <w:rFonts w:ascii="PragmaticaLightCTT" w:hAnsi="PragmaticaLightCTT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599FC5" w14:textId="77777777" w:rsidR="002F4366" w:rsidRPr="0048775C" w:rsidRDefault="002F4366" w:rsidP="002F4366">
            <w:pPr>
              <w:spacing w:after="160" w:line="259" w:lineRule="auto"/>
              <w:rPr>
                <w:rFonts w:ascii="PragmaticaLightCTT" w:hAnsi="PragmaticaLightCTT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56531A50" w14:textId="38E687FD" w:rsidR="002F4366" w:rsidRPr="0048775C" w:rsidRDefault="002F4366" w:rsidP="002F4366">
            <w:pPr>
              <w:spacing w:after="160" w:line="259" w:lineRule="auto"/>
              <w:jc w:val="center"/>
              <w:rPr>
                <w:rFonts w:ascii="PragmaticaLightCTT" w:hAnsi="PragmaticaLightCTT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4D254F6B" w14:textId="77777777" w:rsidR="002F4366" w:rsidRPr="0048775C" w:rsidRDefault="002F4366" w:rsidP="002F4366">
            <w:pPr>
              <w:spacing w:after="160" w:line="259" w:lineRule="auto"/>
              <w:rPr>
                <w:rFonts w:ascii="PragmaticaLightCTT" w:hAnsi="PragmaticaLightCTT"/>
                <w:szCs w:val="24"/>
                <w:lang w:eastAsia="ru-RU"/>
              </w:rPr>
            </w:pPr>
          </w:p>
        </w:tc>
      </w:tr>
      <w:tr w:rsidR="002F4366" w:rsidRPr="0048775C" w14:paraId="47C33B3F" w14:textId="77777777" w:rsidTr="00307DA0">
        <w:trPr>
          <w:cantSplit/>
        </w:trPr>
        <w:tc>
          <w:tcPr>
            <w:tcW w:w="3652" w:type="dxa"/>
            <w:tcBorders>
              <w:top w:val="single" w:sz="4" w:space="0" w:color="auto"/>
            </w:tcBorders>
          </w:tcPr>
          <w:p w14:paraId="503451BB" w14:textId="3F557A6B" w:rsidR="002F4366" w:rsidRPr="0048775C" w:rsidRDefault="002F4366" w:rsidP="002F4366">
            <w:pPr>
              <w:spacing w:after="160" w:line="259" w:lineRule="auto"/>
              <w:jc w:val="center"/>
              <w:rPr>
                <w:rFonts w:ascii="PragmaticaLightCTT" w:hAnsi="PragmaticaLightCTT"/>
                <w:szCs w:val="24"/>
                <w:vertAlign w:val="superscript"/>
                <w:lang w:eastAsia="ru-RU"/>
              </w:rPr>
            </w:pPr>
            <w:r w:rsidRPr="0048775C">
              <w:rPr>
                <w:rFonts w:ascii="PragmaticaLightCTT" w:hAnsi="PragmaticaLightCTT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23061C2" w14:textId="77777777" w:rsidR="002F4366" w:rsidRPr="0048775C" w:rsidRDefault="002F4366" w:rsidP="002F4366">
            <w:pPr>
              <w:spacing w:after="160" w:line="259" w:lineRule="auto"/>
              <w:jc w:val="center"/>
              <w:rPr>
                <w:rFonts w:ascii="PragmaticaLightCTT" w:hAnsi="PragmaticaLightCTT"/>
                <w:szCs w:val="24"/>
                <w:vertAlign w:val="superscript"/>
                <w:lang w:eastAsia="ru-RU"/>
              </w:rPr>
            </w:pPr>
            <w:r w:rsidRPr="0048775C">
              <w:rPr>
                <w:rFonts w:ascii="PragmaticaLightCTT" w:hAnsi="PragmaticaLightCTT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522F565" w14:textId="77777777" w:rsidR="002F4366" w:rsidRPr="0048775C" w:rsidRDefault="002F4366" w:rsidP="002F4366">
            <w:pPr>
              <w:spacing w:after="160" w:line="259" w:lineRule="auto"/>
              <w:jc w:val="center"/>
              <w:rPr>
                <w:rFonts w:ascii="PragmaticaLightCTT" w:hAnsi="PragmaticaLightCTT"/>
                <w:szCs w:val="24"/>
                <w:vertAlign w:val="superscript"/>
                <w:lang w:eastAsia="ru-RU"/>
              </w:rPr>
            </w:pPr>
            <w:r w:rsidRPr="0048775C">
              <w:rPr>
                <w:rFonts w:ascii="PragmaticaLightCTT" w:hAnsi="PragmaticaLightCTT"/>
                <w:szCs w:val="24"/>
                <w:vertAlign w:val="superscript"/>
                <w:lang w:eastAsia="ru-RU"/>
              </w:rPr>
              <w:t>ФИО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14:paraId="792CD3B8" w14:textId="77777777" w:rsidR="002F4366" w:rsidRPr="0048775C" w:rsidRDefault="002F4366" w:rsidP="002F4366">
            <w:pPr>
              <w:spacing w:after="160" w:line="259" w:lineRule="auto"/>
              <w:jc w:val="center"/>
              <w:rPr>
                <w:rFonts w:ascii="PragmaticaLightCTT" w:hAnsi="PragmaticaLightCTT"/>
                <w:szCs w:val="24"/>
                <w:vertAlign w:val="superscript"/>
                <w:lang w:eastAsia="ru-RU"/>
              </w:rPr>
            </w:pPr>
            <w:r w:rsidRPr="0048775C">
              <w:rPr>
                <w:rFonts w:ascii="PragmaticaLightCTT" w:hAnsi="PragmaticaLightCTT"/>
                <w:szCs w:val="24"/>
                <w:vertAlign w:val="superscript"/>
                <w:lang w:eastAsia="ru-RU"/>
              </w:rPr>
              <w:t>Дата</w:t>
            </w:r>
          </w:p>
        </w:tc>
      </w:tr>
    </w:tbl>
    <w:p w14:paraId="57E6E652" w14:textId="77777777" w:rsidR="002F4366" w:rsidRPr="0048775C" w:rsidRDefault="002F4366" w:rsidP="00DA4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F837F9" w14:textId="77777777" w:rsidR="002F4366" w:rsidRPr="0048775C" w:rsidRDefault="002F4366" w:rsidP="00DA4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46DF92" w14:textId="1E8962C2" w:rsidR="00DA49ED" w:rsidRPr="0048775C" w:rsidRDefault="00835980" w:rsidP="001C0904">
      <w:pPr>
        <w:spacing w:after="48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8775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ACB66" wp14:editId="1518CBDC">
                <wp:simplePos x="0" y="0"/>
                <wp:positionH relativeFrom="column">
                  <wp:posOffset>0</wp:posOffset>
                </wp:positionH>
                <wp:positionV relativeFrom="paragraph">
                  <wp:posOffset>356235</wp:posOffset>
                </wp:positionV>
                <wp:extent cx="620077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08896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05pt" to="488.2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DA49ED" w:rsidRPr="004877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                              М.П. </w:t>
      </w:r>
    </w:p>
    <w:p w14:paraId="3F6C3A69" w14:textId="31A4E8F2" w:rsidR="00D958FE" w:rsidRPr="0048775C" w:rsidRDefault="00D958FE" w:rsidP="00835980">
      <w:pPr>
        <w:spacing w:after="240" w:line="240" w:lineRule="auto"/>
        <w:ind w:left="142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775C">
        <w:rPr>
          <w:rFonts w:ascii="Times New Roman" w:hAnsi="Times New Roman" w:cs="Times New Roman"/>
          <w:i/>
          <w:sz w:val="20"/>
          <w:szCs w:val="20"/>
        </w:rPr>
        <w:t>ИНСТРУКЦИ</w:t>
      </w:r>
      <w:r w:rsidR="00625817" w:rsidRPr="0048775C">
        <w:rPr>
          <w:rFonts w:ascii="Times New Roman" w:hAnsi="Times New Roman" w:cs="Times New Roman"/>
          <w:i/>
          <w:sz w:val="20"/>
          <w:szCs w:val="20"/>
        </w:rPr>
        <w:t xml:space="preserve">Я </w:t>
      </w:r>
      <w:r w:rsidRPr="0048775C">
        <w:rPr>
          <w:rFonts w:ascii="Times New Roman" w:hAnsi="Times New Roman" w:cs="Times New Roman"/>
          <w:i/>
          <w:sz w:val="20"/>
          <w:szCs w:val="20"/>
        </w:rPr>
        <w:t>ПО ЗАПОЛНЕНИЮ</w:t>
      </w:r>
      <w:r w:rsidR="00DD2AAC" w:rsidRPr="0048775C">
        <w:rPr>
          <w:rFonts w:ascii="Times New Roman" w:hAnsi="Times New Roman" w:cs="Times New Roman"/>
          <w:i/>
          <w:sz w:val="20"/>
          <w:szCs w:val="20"/>
        </w:rPr>
        <w:t xml:space="preserve"> (формы 6.1)</w:t>
      </w:r>
      <w:r w:rsidRPr="0048775C">
        <w:rPr>
          <w:rFonts w:ascii="Times New Roman" w:hAnsi="Times New Roman" w:cs="Times New Roman"/>
          <w:i/>
          <w:sz w:val="20"/>
          <w:szCs w:val="20"/>
        </w:rPr>
        <w:t>:</w:t>
      </w:r>
    </w:p>
    <w:p w14:paraId="3609A1EA" w14:textId="5CE4A058" w:rsidR="00D958FE" w:rsidRPr="0048775C" w:rsidRDefault="00D958FE" w:rsidP="00C01D0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775C">
        <w:rPr>
          <w:rFonts w:ascii="Times New Roman" w:hAnsi="Times New Roman" w:cs="Times New Roman"/>
          <w:i/>
          <w:sz w:val="20"/>
          <w:szCs w:val="20"/>
        </w:rPr>
        <w:t>Данные инструкции</w:t>
      </w:r>
      <w:r w:rsidR="00DD2AAC" w:rsidRPr="0048775C">
        <w:rPr>
          <w:rFonts w:ascii="Times New Roman" w:hAnsi="Times New Roman" w:cs="Times New Roman"/>
          <w:i/>
          <w:sz w:val="20"/>
          <w:szCs w:val="20"/>
        </w:rPr>
        <w:t xml:space="preserve"> по заполнению</w:t>
      </w:r>
      <w:r w:rsidRPr="0048775C">
        <w:rPr>
          <w:rFonts w:ascii="Times New Roman" w:hAnsi="Times New Roman" w:cs="Times New Roman"/>
          <w:i/>
          <w:sz w:val="20"/>
          <w:szCs w:val="20"/>
        </w:rPr>
        <w:t xml:space="preserve"> не следует воспроизводить в документах, подготовленных участником запроса котировок.</w:t>
      </w:r>
    </w:p>
    <w:p w14:paraId="2A956AB2" w14:textId="40B83EEA" w:rsidR="00D958FE" w:rsidRPr="0048775C" w:rsidRDefault="00DF321D" w:rsidP="00C01D0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8775C">
        <w:rPr>
          <w:rFonts w:ascii="Times New Roman" w:hAnsi="Times New Roman" w:cs="Times New Roman"/>
          <w:i/>
          <w:sz w:val="20"/>
          <w:szCs w:val="20"/>
        </w:rPr>
        <w:t>В графе «</w:t>
      </w:r>
      <w:r w:rsidR="00D958FE" w:rsidRPr="0048775C">
        <w:rPr>
          <w:rFonts w:ascii="Times New Roman" w:hAnsi="Times New Roman" w:cs="Times New Roman"/>
          <w:i/>
          <w:sz w:val="20"/>
          <w:szCs w:val="20"/>
        </w:rPr>
        <w:t>Участник закупки</w:t>
      </w:r>
      <w:r w:rsidRPr="0048775C">
        <w:rPr>
          <w:rFonts w:ascii="Times New Roman" w:hAnsi="Times New Roman" w:cs="Times New Roman"/>
          <w:i/>
          <w:sz w:val="20"/>
          <w:szCs w:val="20"/>
        </w:rPr>
        <w:t xml:space="preserve"> №»</w:t>
      </w:r>
      <w:r w:rsidRPr="0048775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8775C">
        <w:rPr>
          <w:rFonts w:ascii="Times New Roman" w:hAnsi="Times New Roman" w:cs="Times New Roman"/>
          <w:i/>
          <w:sz w:val="20"/>
          <w:szCs w:val="20"/>
        </w:rPr>
        <w:t>указывается номер закупки</w:t>
      </w:r>
      <w:r w:rsidR="00D958FE" w:rsidRPr="004877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71D0E" w:rsidRPr="0048775C">
        <w:rPr>
          <w:rFonts w:ascii="Times New Roman" w:hAnsi="Times New Roman" w:cs="Times New Roman"/>
          <w:i/>
          <w:sz w:val="20"/>
          <w:szCs w:val="20"/>
        </w:rPr>
        <w:t>в единой информационной системе (ЕИС)</w:t>
      </w:r>
      <w:r w:rsidR="00D958FE" w:rsidRPr="0048775C">
        <w:rPr>
          <w:rFonts w:ascii="Times New Roman" w:hAnsi="Times New Roman" w:cs="Times New Roman"/>
          <w:i/>
          <w:sz w:val="20"/>
          <w:szCs w:val="20"/>
        </w:rPr>
        <w:t>.</w:t>
      </w:r>
    </w:p>
    <w:p w14:paraId="412AFC97" w14:textId="4F8220F1" w:rsidR="00D958FE" w:rsidRPr="0048775C" w:rsidRDefault="00DF321D" w:rsidP="00C01D0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775C">
        <w:rPr>
          <w:rFonts w:ascii="Times New Roman" w:hAnsi="Times New Roman" w:cs="Times New Roman"/>
          <w:i/>
          <w:sz w:val="20"/>
          <w:szCs w:val="20"/>
        </w:rPr>
        <w:t>Графы анкеты заполняются в соответствии с содержанием.</w:t>
      </w:r>
    </w:p>
    <w:p w14:paraId="2568B28C" w14:textId="77777777" w:rsidR="00D958FE" w:rsidRPr="0048775C" w:rsidRDefault="00D958FE" w:rsidP="00C01D0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775C">
        <w:rPr>
          <w:rFonts w:ascii="Times New Roman" w:hAnsi="Times New Roman" w:cs="Times New Roman"/>
          <w:i/>
          <w:sz w:val="20"/>
          <w:szCs w:val="20"/>
        </w:rPr>
        <w:t>Заполненная участником закупки анкета должна содержать все сведения, указанные в таблице. В случае отсутствия каких-либо данных указывается слово «нет».</w:t>
      </w:r>
    </w:p>
    <w:p w14:paraId="627B186F" w14:textId="636D93E3" w:rsidR="005F2477" w:rsidRPr="0048775C" w:rsidRDefault="00DD2AAC" w:rsidP="00C01D0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0"/>
          <w:szCs w:val="20"/>
          <w:shd w:val="clear" w:color="auto" w:fill="FFFFFF"/>
        </w:rPr>
      </w:pPr>
      <w:r w:rsidRPr="0048775C">
        <w:rPr>
          <w:rFonts w:ascii="Times New Roman" w:hAnsi="Times New Roman" w:cs="Times New Roman"/>
          <w:i/>
          <w:sz w:val="20"/>
          <w:szCs w:val="20"/>
        </w:rPr>
        <w:t>Заполненная анкета участника закупки, подпис</w:t>
      </w:r>
      <w:r w:rsidR="00DF321D" w:rsidRPr="0048775C">
        <w:rPr>
          <w:rFonts w:ascii="Times New Roman" w:hAnsi="Times New Roman" w:cs="Times New Roman"/>
          <w:i/>
          <w:sz w:val="20"/>
          <w:szCs w:val="20"/>
        </w:rPr>
        <w:t>ывается</w:t>
      </w:r>
      <w:r w:rsidRPr="0048775C">
        <w:rPr>
          <w:rFonts w:ascii="Times New Roman" w:hAnsi="Times New Roman" w:cs="Times New Roman"/>
          <w:i/>
          <w:sz w:val="20"/>
          <w:szCs w:val="20"/>
        </w:rPr>
        <w:t xml:space="preserve"> лицом, на которое возложены полномочия на подписание документов от имени участника закупки</w:t>
      </w:r>
      <w:r w:rsidR="00625817" w:rsidRPr="0048775C">
        <w:rPr>
          <w:rFonts w:ascii="Times New Roman" w:hAnsi="Times New Roman" w:cs="Times New Roman"/>
          <w:i/>
          <w:sz w:val="20"/>
          <w:szCs w:val="20"/>
        </w:rPr>
        <w:t>.</w:t>
      </w:r>
      <w:r w:rsidRPr="0048775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AD19E97" w14:textId="77777777" w:rsidR="005F2477" w:rsidRPr="0048775C" w:rsidRDefault="005F2477" w:rsidP="005F2477"/>
    <w:p w14:paraId="1DD1F94B" w14:textId="77777777" w:rsidR="005F2477" w:rsidRPr="0048775C" w:rsidRDefault="005F2477" w:rsidP="005F2477"/>
    <w:p w14:paraId="60138673" w14:textId="6819D23A" w:rsidR="00835980" w:rsidRPr="0048775C" w:rsidRDefault="00835980" w:rsidP="00C01D0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0"/>
          <w:szCs w:val="20"/>
          <w:shd w:val="clear" w:color="auto" w:fill="FFFFFF"/>
        </w:rPr>
      </w:pPr>
      <w:r w:rsidRPr="0048775C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br w:type="page"/>
      </w:r>
    </w:p>
    <w:p w14:paraId="35072BD9" w14:textId="1CE5A911" w:rsidR="00DA3468" w:rsidRPr="0048775C" w:rsidRDefault="008E5F0F" w:rsidP="00B572A5">
      <w:pPr>
        <w:pStyle w:val="32"/>
        <w:keepNext w:val="0"/>
        <w:widowControl w:val="0"/>
        <w:numPr>
          <w:ilvl w:val="1"/>
          <w:numId w:val="7"/>
        </w:numPr>
        <w:suppressAutoHyphens w:val="0"/>
        <w:spacing w:before="120" w:after="120"/>
        <w:jc w:val="center"/>
        <w:outlineLvl w:val="1"/>
        <w:rPr>
          <w:rFonts w:ascii="Times New Roman" w:eastAsiaTheme="majorEastAsia" w:hAnsi="Times New Roman"/>
          <w:sz w:val="24"/>
          <w:szCs w:val="24"/>
        </w:rPr>
      </w:pPr>
      <w:bookmarkStart w:id="297" w:name="_Ref105057912"/>
      <w:bookmarkStart w:id="298" w:name="_Toc105668103"/>
      <w:r w:rsidRPr="0048775C">
        <w:rPr>
          <w:rFonts w:ascii="Times New Roman" w:eastAsiaTheme="majorEastAsia" w:hAnsi="Times New Roman"/>
          <w:sz w:val="24"/>
          <w:szCs w:val="24"/>
        </w:rPr>
        <w:lastRenderedPageBreak/>
        <w:t>Смета на выполнение работ</w:t>
      </w:r>
      <w:r w:rsidR="00DA3468" w:rsidRPr="0048775C">
        <w:rPr>
          <w:rFonts w:ascii="Times New Roman" w:eastAsiaTheme="majorEastAsia" w:hAnsi="Times New Roman"/>
          <w:sz w:val="24"/>
          <w:szCs w:val="24"/>
        </w:rPr>
        <w:t xml:space="preserve"> (форма 6.2)</w:t>
      </w:r>
      <w:bookmarkEnd w:id="297"/>
      <w:bookmarkEnd w:id="298"/>
    </w:p>
    <w:p w14:paraId="03804E49" w14:textId="6C48035C" w:rsidR="006834F0" w:rsidRPr="0048775C" w:rsidRDefault="00DD2AAC" w:rsidP="006834F0">
      <w:pPr>
        <w:pBdr>
          <w:bottom w:val="single" w:sz="6" w:space="1" w:color="000000"/>
        </w:pBd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8775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Запроса котировок №: </w:t>
      </w:r>
    </w:p>
    <w:p w14:paraId="40AB3796" w14:textId="7F22A595" w:rsidR="006834F0" w:rsidRPr="0048775C" w:rsidRDefault="006834F0" w:rsidP="006834F0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48775C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(указывается номер закупки в ЕИС)</w:t>
      </w:r>
    </w:p>
    <w:p w14:paraId="1D4DD4F6" w14:textId="24276226" w:rsidR="00DD2AAC" w:rsidRPr="0048775C" w:rsidRDefault="00DD2AAC" w:rsidP="00DD2AAC">
      <w:pPr>
        <w:shd w:val="clear" w:color="auto" w:fill="FFFFFF"/>
        <w:spacing w:after="0"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7C1D31F6" w14:textId="77777777" w:rsidR="006834F0" w:rsidRPr="0048775C" w:rsidRDefault="00DD2AAC" w:rsidP="006834F0">
      <w:pPr>
        <w:pBdr>
          <w:bottom w:val="single" w:sz="6" w:space="1" w:color="000000"/>
        </w:pBd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8775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Участник закупки: </w:t>
      </w:r>
    </w:p>
    <w:p w14:paraId="0712B357" w14:textId="71705383" w:rsidR="006834F0" w:rsidRPr="0048775C" w:rsidRDefault="006834F0" w:rsidP="006834F0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48775C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(указывается </w:t>
      </w:r>
      <w:r w:rsidR="00625817" w:rsidRPr="0048775C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наименование юридического (или ФИО для ИП</w:t>
      </w:r>
      <w:r w:rsidRPr="0048775C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)</w:t>
      </w:r>
      <w:r w:rsidR="00625817" w:rsidRPr="0048775C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)</w:t>
      </w:r>
    </w:p>
    <w:p w14:paraId="7376C594" w14:textId="77777777" w:rsidR="006834F0" w:rsidRPr="0048775C" w:rsidRDefault="006834F0" w:rsidP="00DA3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CF247" w14:textId="77777777" w:rsidR="00DA3468" w:rsidRPr="0048775C" w:rsidRDefault="00DA3468" w:rsidP="00DA3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75C">
        <w:rPr>
          <w:rFonts w:ascii="Times New Roman" w:hAnsi="Times New Roman" w:cs="Times New Roman"/>
          <w:b/>
          <w:sz w:val="24"/>
          <w:szCs w:val="24"/>
        </w:rPr>
        <w:t xml:space="preserve">СМЕТА </w:t>
      </w:r>
    </w:p>
    <w:p w14:paraId="5891E40C" w14:textId="77777777" w:rsidR="006834F0" w:rsidRPr="0048775C" w:rsidRDefault="006834F0" w:rsidP="006834F0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  <w:r w:rsidRPr="0048775C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t>на выполнение работ</w:t>
      </w:r>
    </w:p>
    <w:p w14:paraId="6FE68D61" w14:textId="77777777" w:rsidR="006834F0" w:rsidRPr="0048775C" w:rsidRDefault="006834F0" w:rsidP="006834F0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</w:p>
    <w:p w14:paraId="7ACAA717" w14:textId="77777777" w:rsidR="006834F0" w:rsidRPr="0048775C" w:rsidRDefault="006834F0" w:rsidP="006834F0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48775C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(указывается предмет договора)</w:t>
      </w:r>
    </w:p>
    <w:p w14:paraId="4B790A13" w14:textId="77777777" w:rsidR="006834F0" w:rsidRPr="0048775C" w:rsidRDefault="006834F0" w:rsidP="006834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1D3AFE" w14:textId="77777777" w:rsidR="00DA3468" w:rsidRPr="0048775C" w:rsidRDefault="00DA3468" w:rsidP="00DA3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1384"/>
        <w:gridCol w:w="2697"/>
        <w:gridCol w:w="1368"/>
        <w:gridCol w:w="772"/>
        <w:gridCol w:w="1342"/>
        <w:gridCol w:w="1500"/>
      </w:tblGrid>
      <w:tr w:rsidR="00DA3468" w:rsidRPr="0048775C" w14:paraId="0FBE2245" w14:textId="77777777" w:rsidTr="00307DA0">
        <w:trPr>
          <w:trHeight w:val="658"/>
        </w:trPr>
        <w:tc>
          <w:tcPr>
            <w:tcW w:w="711" w:type="dxa"/>
            <w:shd w:val="clear" w:color="auto" w:fill="auto"/>
            <w:vAlign w:val="center"/>
          </w:tcPr>
          <w:p w14:paraId="646CD1DA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1" w:type="dxa"/>
            <w:gridSpan w:val="2"/>
            <w:shd w:val="clear" w:color="auto" w:fill="auto"/>
            <w:vAlign w:val="center"/>
          </w:tcPr>
          <w:p w14:paraId="3DBB7F26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выполненных работ и материалов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D099E4F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</w:p>
          <w:p w14:paraId="550B1DCE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26835143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6D1409F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</w:t>
            </w:r>
          </w:p>
          <w:p w14:paraId="74A8DFF6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>(руб.), без НДС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DA4D628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материалов и </w:t>
            </w:r>
          </w:p>
          <w:p w14:paraId="07B884B1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 </w:t>
            </w:r>
          </w:p>
          <w:p w14:paraId="4CC72AB4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>(руб.), без НДС</w:t>
            </w:r>
          </w:p>
        </w:tc>
      </w:tr>
      <w:tr w:rsidR="00DA3468" w:rsidRPr="0048775C" w14:paraId="79A0C02C" w14:textId="77777777" w:rsidTr="00307DA0">
        <w:trPr>
          <w:trHeight w:val="268"/>
        </w:trPr>
        <w:tc>
          <w:tcPr>
            <w:tcW w:w="9774" w:type="dxa"/>
            <w:gridSpan w:val="7"/>
            <w:shd w:val="clear" w:color="auto" w:fill="auto"/>
            <w:vAlign w:val="center"/>
          </w:tcPr>
          <w:p w14:paraId="0C35739B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468" w:rsidRPr="0048775C" w14:paraId="22D9006A" w14:textId="77777777" w:rsidTr="00307DA0">
        <w:trPr>
          <w:trHeight w:val="389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26F94109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340C339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68E2A17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6F179AA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68D54945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968C617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3843B05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RPr="0048775C" w14:paraId="22BA7B3A" w14:textId="77777777" w:rsidTr="00307DA0">
        <w:trPr>
          <w:trHeight w:val="409"/>
        </w:trPr>
        <w:tc>
          <w:tcPr>
            <w:tcW w:w="711" w:type="dxa"/>
            <w:vMerge/>
            <w:shd w:val="clear" w:color="auto" w:fill="auto"/>
            <w:vAlign w:val="center"/>
          </w:tcPr>
          <w:p w14:paraId="79F1B4ED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8B6E0CF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ADB30A7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5E64D23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5F2A02B7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69B71FDD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14E4504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RPr="0048775C" w14:paraId="599EBDFD" w14:textId="77777777" w:rsidTr="00307DA0">
        <w:tc>
          <w:tcPr>
            <w:tcW w:w="9774" w:type="dxa"/>
            <w:gridSpan w:val="7"/>
            <w:shd w:val="clear" w:color="auto" w:fill="auto"/>
            <w:vAlign w:val="center"/>
          </w:tcPr>
          <w:p w14:paraId="67163290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RPr="0048775C" w14:paraId="3742F69E" w14:textId="77777777" w:rsidTr="00307DA0">
        <w:trPr>
          <w:trHeight w:val="375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39EB8088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AAEB148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AD3E2C2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DAF10E1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702770DC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3421A222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955AFB9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RPr="0048775C" w14:paraId="47D79BF2" w14:textId="77777777" w:rsidTr="00307DA0">
        <w:trPr>
          <w:trHeight w:val="409"/>
        </w:trPr>
        <w:tc>
          <w:tcPr>
            <w:tcW w:w="711" w:type="dxa"/>
            <w:vMerge/>
            <w:shd w:val="clear" w:color="auto" w:fill="auto"/>
            <w:vAlign w:val="center"/>
          </w:tcPr>
          <w:p w14:paraId="1EFBDDE6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3F7C7382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468097C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640A9EC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39C38E56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1E385DA6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36D6C10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RPr="0048775C" w14:paraId="0179F49E" w14:textId="77777777" w:rsidTr="00307DA0">
        <w:tc>
          <w:tcPr>
            <w:tcW w:w="9774" w:type="dxa"/>
            <w:gridSpan w:val="7"/>
            <w:shd w:val="clear" w:color="auto" w:fill="auto"/>
            <w:vAlign w:val="center"/>
          </w:tcPr>
          <w:p w14:paraId="35866FC0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RPr="0048775C" w14:paraId="7545F30C" w14:textId="77777777" w:rsidTr="00307DA0">
        <w:trPr>
          <w:trHeight w:val="361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3EA9F909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9C3AB7C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296717E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08CA026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0DE8C68C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3615B330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9881977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RPr="0048775C" w14:paraId="215730FC" w14:textId="77777777" w:rsidTr="00307DA0">
        <w:trPr>
          <w:trHeight w:val="422"/>
        </w:trPr>
        <w:tc>
          <w:tcPr>
            <w:tcW w:w="711" w:type="dxa"/>
            <w:vMerge/>
            <w:shd w:val="clear" w:color="auto" w:fill="auto"/>
            <w:vAlign w:val="center"/>
          </w:tcPr>
          <w:p w14:paraId="178A0747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2545E245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50642BE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C3B260C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642F8EF2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F8BCC08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11F1AE3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RPr="0048775C" w14:paraId="5AE55552" w14:textId="77777777" w:rsidTr="00307DA0">
        <w:tc>
          <w:tcPr>
            <w:tcW w:w="9774" w:type="dxa"/>
            <w:gridSpan w:val="7"/>
            <w:shd w:val="clear" w:color="auto" w:fill="auto"/>
            <w:vAlign w:val="center"/>
          </w:tcPr>
          <w:p w14:paraId="28FF0812" w14:textId="77777777" w:rsidR="00DA3468" w:rsidRPr="0048775C" w:rsidRDefault="00DA3468" w:rsidP="00D9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RPr="0048775C" w14:paraId="4075FD83" w14:textId="77777777" w:rsidTr="00307DA0">
        <w:trPr>
          <w:trHeight w:val="421"/>
        </w:trPr>
        <w:tc>
          <w:tcPr>
            <w:tcW w:w="8274" w:type="dxa"/>
            <w:gridSpan w:val="6"/>
            <w:shd w:val="clear" w:color="auto" w:fill="auto"/>
            <w:vAlign w:val="center"/>
          </w:tcPr>
          <w:p w14:paraId="2B070484" w14:textId="77777777" w:rsidR="00DA3468" w:rsidRPr="0048775C" w:rsidRDefault="00DA3468" w:rsidP="00D958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>ИТОГО без НДС: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7451651" w14:textId="77777777" w:rsidR="00DA3468" w:rsidRPr="0048775C" w:rsidRDefault="00DA3468" w:rsidP="00D95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RPr="0048775C" w14:paraId="44F471FC" w14:textId="77777777" w:rsidTr="00307DA0">
        <w:tc>
          <w:tcPr>
            <w:tcW w:w="9774" w:type="dxa"/>
            <w:gridSpan w:val="7"/>
            <w:shd w:val="clear" w:color="auto" w:fill="auto"/>
            <w:vAlign w:val="center"/>
          </w:tcPr>
          <w:p w14:paraId="098B6D80" w14:textId="77777777" w:rsidR="00DA3468" w:rsidRPr="0048775C" w:rsidRDefault="00DA3468" w:rsidP="00D95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RPr="0048775C" w14:paraId="374F5A3A" w14:textId="77777777" w:rsidTr="00307DA0">
        <w:trPr>
          <w:trHeight w:val="396"/>
        </w:trPr>
        <w:tc>
          <w:tcPr>
            <w:tcW w:w="8274" w:type="dxa"/>
            <w:gridSpan w:val="6"/>
            <w:shd w:val="clear" w:color="auto" w:fill="auto"/>
            <w:vAlign w:val="center"/>
          </w:tcPr>
          <w:p w14:paraId="70C5AA02" w14:textId="77777777" w:rsidR="00DA3468" w:rsidRPr="0048775C" w:rsidRDefault="00DA3468" w:rsidP="00D958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>НДС: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A180A48" w14:textId="77777777" w:rsidR="00DA3468" w:rsidRPr="0048775C" w:rsidRDefault="00DA3468" w:rsidP="00D95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RPr="0048775C" w14:paraId="4C447391" w14:textId="77777777" w:rsidTr="00307DA0">
        <w:trPr>
          <w:trHeight w:val="143"/>
        </w:trPr>
        <w:tc>
          <w:tcPr>
            <w:tcW w:w="9774" w:type="dxa"/>
            <w:gridSpan w:val="7"/>
            <w:shd w:val="clear" w:color="auto" w:fill="auto"/>
            <w:vAlign w:val="center"/>
          </w:tcPr>
          <w:p w14:paraId="7A453663" w14:textId="77777777" w:rsidR="00DA3468" w:rsidRPr="0048775C" w:rsidRDefault="00DA3468" w:rsidP="00D95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RPr="0048775C" w14:paraId="659A00DB" w14:textId="77777777" w:rsidTr="00307DA0">
        <w:trPr>
          <w:trHeight w:val="417"/>
        </w:trPr>
        <w:tc>
          <w:tcPr>
            <w:tcW w:w="8274" w:type="dxa"/>
            <w:gridSpan w:val="6"/>
            <w:shd w:val="clear" w:color="auto" w:fill="auto"/>
            <w:vAlign w:val="center"/>
          </w:tcPr>
          <w:p w14:paraId="79126866" w14:textId="77777777" w:rsidR="00DA3468" w:rsidRPr="0048775C" w:rsidRDefault="00DA3468" w:rsidP="00D958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C">
              <w:rPr>
                <w:rFonts w:ascii="Times New Roman" w:hAnsi="Times New Roman" w:cs="Times New Roman"/>
                <w:b/>
                <w:sz w:val="24"/>
                <w:szCs w:val="24"/>
              </w:rPr>
              <w:t>ИТОГО с НДС: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23C1261" w14:textId="77777777" w:rsidR="00DA3468" w:rsidRPr="0048775C" w:rsidRDefault="00DA3468" w:rsidP="00D95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1FC7CB" w14:textId="77777777" w:rsidR="00DA3468" w:rsidRPr="0048775C" w:rsidRDefault="00DA3468" w:rsidP="00DA346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0A8B6" w14:textId="77777777" w:rsidR="00DA3468" w:rsidRPr="0048775C" w:rsidRDefault="00DA3468" w:rsidP="00DA346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2410"/>
        <w:gridCol w:w="1666"/>
      </w:tblGrid>
      <w:tr w:rsidR="00307DA0" w:rsidRPr="0048775C" w14:paraId="1F895A57" w14:textId="77777777" w:rsidTr="004754C2">
        <w:trPr>
          <w:cantSplit/>
        </w:trPr>
        <w:tc>
          <w:tcPr>
            <w:tcW w:w="3652" w:type="dxa"/>
            <w:tcBorders>
              <w:bottom w:val="single" w:sz="4" w:space="0" w:color="auto"/>
            </w:tcBorders>
          </w:tcPr>
          <w:p w14:paraId="67FDC4A6" w14:textId="77777777" w:rsidR="00307DA0" w:rsidRPr="0048775C" w:rsidRDefault="00307DA0" w:rsidP="004754C2">
            <w:pPr>
              <w:spacing w:after="160" w:line="259" w:lineRule="auto"/>
              <w:rPr>
                <w:rFonts w:ascii="PragmaticaLightCTT" w:hAnsi="PragmaticaLightCTT"/>
                <w:szCs w:val="24"/>
                <w:lang w:eastAsia="ru-RU"/>
              </w:rPr>
            </w:pPr>
          </w:p>
          <w:p w14:paraId="0D6E0B12" w14:textId="77777777" w:rsidR="00307DA0" w:rsidRPr="0048775C" w:rsidRDefault="00307DA0" w:rsidP="004754C2">
            <w:pPr>
              <w:spacing w:after="160" w:line="259" w:lineRule="auto"/>
              <w:rPr>
                <w:rFonts w:ascii="PragmaticaLightCTT" w:hAnsi="PragmaticaLightCTT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AB6131" w14:textId="77777777" w:rsidR="00307DA0" w:rsidRPr="0048775C" w:rsidRDefault="00307DA0" w:rsidP="004754C2">
            <w:pPr>
              <w:spacing w:after="160" w:line="259" w:lineRule="auto"/>
              <w:rPr>
                <w:rFonts w:ascii="PragmaticaLightCTT" w:hAnsi="PragmaticaLightCTT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36BC82B9" w14:textId="77777777" w:rsidR="00307DA0" w:rsidRPr="0048775C" w:rsidRDefault="00307DA0" w:rsidP="004754C2">
            <w:pPr>
              <w:spacing w:after="160" w:line="259" w:lineRule="auto"/>
              <w:jc w:val="center"/>
              <w:rPr>
                <w:rFonts w:ascii="PragmaticaLightCTT" w:hAnsi="PragmaticaLightCTT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78EFB896" w14:textId="77777777" w:rsidR="00307DA0" w:rsidRPr="0048775C" w:rsidRDefault="00307DA0" w:rsidP="004754C2">
            <w:pPr>
              <w:spacing w:after="160" w:line="259" w:lineRule="auto"/>
              <w:rPr>
                <w:rFonts w:ascii="PragmaticaLightCTT" w:hAnsi="PragmaticaLightCTT"/>
                <w:szCs w:val="24"/>
                <w:lang w:eastAsia="ru-RU"/>
              </w:rPr>
            </w:pPr>
          </w:p>
        </w:tc>
      </w:tr>
      <w:tr w:rsidR="00307DA0" w:rsidRPr="0048775C" w14:paraId="2E93BBC5" w14:textId="77777777" w:rsidTr="004754C2">
        <w:trPr>
          <w:cantSplit/>
        </w:trPr>
        <w:tc>
          <w:tcPr>
            <w:tcW w:w="3652" w:type="dxa"/>
            <w:tcBorders>
              <w:top w:val="single" w:sz="4" w:space="0" w:color="auto"/>
            </w:tcBorders>
          </w:tcPr>
          <w:p w14:paraId="735B7B37" w14:textId="77777777" w:rsidR="00307DA0" w:rsidRPr="0048775C" w:rsidRDefault="00307DA0" w:rsidP="004754C2">
            <w:pPr>
              <w:spacing w:after="160" w:line="259" w:lineRule="auto"/>
              <w:jc w:val="center"/>
              <w:rPr>
                <w:rFonts w:ascii="PragmaticaLightCTT" w:hAnsi="PragmaticaLightCTT"/>
                <w:szCs w:val="24"/>
                <w:vertAlign w:val="superscript"/>
                <w:lang w:eastAsia="ru-RU"/>
              </w:rPr>
            </w:pPr>
            <w:r w:rsidRPr="0048775C">
              <w:rPr>
                <w:rFonts w:ascii="PragmaticaLightCTT" w:hAnsi="PragmaticaLightCTT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792F55A" w14:textId="77777777" w:rsidR="00307DA0" w:rsidRPr="0048775C" w:rsidRDefault="00307DA0" w:rsidP="004754C2">
            <w:pPr>
              <w:spacing w:after="160" w:line="259" w:lineRule="auto"/>
              <w:jc w:val="center"/>
              <w:rPr>
                <w:rFonts w:ascii="PragmaticaLightCTT" w:hAnsi="PragmaticaLightCTT"/>
                <w:szCs w:val="24"/>
                <w:vertAlign w:val="superscript"/>
                <w:lang w:eastAsia="ru-RU"/>
              </w:rPr>
            </w:pPr>
            <w:r w:rsidRPr="0048775C">
              <w:rPr>
                <w:rFonts w:ascii="PragmaticaLightCTT" w:hAnsi="PragmaticaLightCTT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BDB47A5" w14:textId="77777777" w:rsidR="00307DA0" w:rsidRPr="0048775C" w:rsidRDefault="00307DA0" w:rsidP="004754C2">
            <w:pPr>
              <w:spacing w:after="160" w:line="259" w:lineRule="auto"/>
              <w:jc w:val="center"/>
              <w:rPr>
                <w:rFonts w:ascii="PragmaticaLightCTT" w:hAnsi="PragmaticaLightCTT"/>
                <w:szCs w:val="24"/>
                <w:vertAlign w:val="superscript"/>
                <w:lang w:eastAsia="ru-RU"/>
              </w:rPr>
            </w:pPr>
            <w:r w:rsidRPr="0048775C">
              <w:rPr>
                <w:rFonts w:ascii="PragmaticaLightCTT" w:hAnsi="PragmaticaLightCTT"/>
                <w:szCs w:val="24"/>
                <w:vertAlign w:val="superscript"/>
                <w:lang w:eastAsia="ru-RU"/>
              </w:rPr>
              <w:t>ФИО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14:paraId="26588FDC" w14:textId="77777777" w:rsidR="00307DA0" w:rsidRPr="0048775C" w:rsidRDefault="00307DA0" w:rsidP="004754C2">
            <w:pPr>
              <w:spacing w:after="160" w:line="259" w:lineRule="auto"/>
              <w:jc w:val="center"/>
              <w:rPr>
                <w:rFonts w:ascii="PragmaticaLightCTT" w:hAnsi="PragmaticaLightCTT"/>
                <w:szCs w:val="24"/>
                <w:vertAlign w:val="superscript"/>
                <w:lang w:eastAsia="ru-RU"/>
              </w:rPr>
            </w:pPr>
            <w:r w:rsidRPr="0048775C">
              <w:rPr>
                <w:rFonts w:ascii="PragmaticaLightCTT" w:hAnsi="PragmaticaLightCTT"/>
                <w:szCs w:val="24"/>
                <w:vertAlign w:val="superscript"/>
                <w:lang w:eastAsia="ru-RU"/>
              </w:rPr>
              <w:t>Дата</w:t>
            </w:r>
          </w:p>
        </w:tc>
      </w:tr>
    </w:tbl>
    <w:p w14:paraId="3363D774" w14:textId="77777777" w:rsidR="00307DA0" w:rsidRPr="0048775C" w:rsidRDefault="00307DA0" w:rsidP="00DA346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D4932" w14:textId="77777777" w:rsidR="00307DA0" w:rsidRPr="0048775C" w:rsidRDefault="00307DA0" w:rsidP="00DA346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E4AC5" w14:textId="41D93FCF" w:rsidR="006834F0" w:rsidRPr="0048775C" w:rsidRDefault="000E2061" w:rsidP="00835980">
      <w:pPr>
        <w:spacing w:after="72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8775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779AE" wp14:editId="12D6F54A">
                <wp:simplePos x="0" y="0"/>
                <wp:positionH relativeFrom="column">
                  <wp:posOffset>0</wp:posOffset>
                </wp:positionH>
                <wp:positionV relativeFrom="paragraph">
                  <wp:posOffset>622935</wp:posOffset>
                </wp:positionV>
                <wp:extent cx="6200775" cy="95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D780D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9.05pt" to="488.2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DA3468" w:rsidRPr="004877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                </w:t>
      </w:r>
      <w:r w:rsidR="00835980" w:rsidRPr="004877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М.П</w:t>
      </w:r>
    </w:p>
    <w:p w14:paraId="0E13E9EE" w14:textId="360390DD" w:rsidR="00835980" w:rsidRPr="0048775C" w:rsidRDefault="00835980" w:rsidP="00DD2A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C96395" w14:textId="3C5EBAD5" w:rsidR="00DD2AAC" w:rsidRPr="0048775C" w:rsidRDefault="00DD2AAC" w:rsidP="000E2061">
      <w:pPr>
        <w:spacing w:after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775C">
        <w:rPr>
          <w:rFonts w:ascii="Times New Roman" w:hAnsi="Times New Roman" w:cs="Times New Roman"/>
          <w:i/>
          <w:sz w:val="20"/>
          <w:szCs w:val="20"/>
        </w:rPr>
        <w:t>ИНСТРУКЦИ</w:t>
      </w:r>
      <w:r w:rsidR="005F2477" w:rsidRPr="0048775C">
        <w:rPr>
          <w:rFonts w:ascii="Times New Roman" w:hAnsi="Times New Roman" w:cs="Times New Roman"/>
          <w:i/>
          <w:sz w:val="20"/>
          <w:szCs w:val="20"/>
        </w:rPr>
        <w:t>Я</w:t>
      </w:r>
      <w:r w:rsidRPr="0048775C">
        <w:rPr>
          <w:rFonts w:ascii="Times New Roman" w:hAnsi="Times New Roman" w:cs="Times New Roman"/>
          <w:i/>
          <w:sz w:val="20"/>
          <w:szCs w:val="20"/>
        </w:rPr>
        <w:t xml:space="preserve"> ПО ЗАПОЛНЕНИЮ (формы 6.2):</w:t>
      </w:r>
    </w:p>
    <w:p w14:paraId="19FE08A6" w14:textId="370BDB30" w:rsidR="00DD2AAC" w:rsidRPr="0048775C" w:rsidRDefault="00DD2AAC" w:rsidP="00C01D0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775C">
        <w:rPr>
          <w:rFonts w:ascii="Times New Roman" w:hAnsi="Times New Roman" w:cs="Times New Roman"/>
          <w:i/>
          <w:sz w:val="20"/>
          <w:szCs w:val="20"/>
        </w:rPr>
        <w:t>Данные инструкции по заполнению не следует воспроизводить в документах, подготовленных участником запроса котировок.</w:t>
      </w:r>
    </w:p>
    <w:p w14:paraId="33FE13EE" w14:textId="05B87E5C" w:rsidR="00625817" w:rsidRPr="0048775C" w:rsidRDefault="00625817" w:rsidP="00C01D0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775C">
        <w:rPr>
          <w:rFonts w:ascii="Times New Roman" w:hAnsi="Times New Roman" w:cs="Times New Roman"/>
          <w:i/>
          <w:sz w:val="20"/>
          <w:szCs w:val="20"/>
        </w:rPr>
        <w:t>В графе «Участник закупки №» указывается номер закупки в единой информационной системе (ЕИС).</w:t>
      </w:r>
    </w:p>
    <w:p w14:paraId="11D44107" w14:textId="62C3C829" w:rsidR="00625817" w:rsidRPr="0048775C" w:rsidRDefault="00625817" w:rsidP="00C01D0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775C">
        <w:rPr>
          <w:rFonts w:ascii="Times New Roman" w:hAnsi="Times New Roman" w:cs="Times New Roman"/>
          <w:i/>
          <w:sz w:val="20"/>
          <w:szCs w:val="20"/>
        </w:rPr>
        <w:t xml:space="preserve">В графе «Участник закупки» </w:t>
      </w:r>
      <w:r w:rsidRPr="0048775C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указывается наименование юридического (или ФИО для ИП.</w:t>
      </w:r>
    </w:p>
    <w:p w14:paraId="46D13490" w14:textId="77777777" w:rsidR="00AF0083" w:rsidRDefault="00DD2AAC" w:rsidP="00C01D0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775C">
        <w:rPr>
          <w:rFonts w:ascii="Times New Roman" w:hAnsi="Times New Roman" w:cs="Times New Roman"/>
          <w:i/>
          <w:sz w:val="20"/>
          <w:szCs w:val="20"/>
        </w:rPr>
        <w:t>Участник закупки заполняет сведения в соответствующ</w:t>
      </w:r>
      <w:r w:rsidR="006834F0" w:rsidRPr="0048775C">
        <w:rPr>
          <w:rFonts w:ascii="Times New Roman" w:hAnsi="Times New Roman" w:cs="Times New Roman"/>
          <w:i/>
          <w:sz w:val="20"/>
          <w:szCs w:val="20"/>
        </w:rPr>
        <w:t xml:space="preserve">их </w:t>
      </w:r>
      <w:r w:rsidRPr="0048775C">
        <w:rPr>
          <w:rFonts w:ascii="Times New Roman" w:hAnsi="Times New Roman" w:cs="Times New Roman"/>
          <w:i/>
          <w:sz w:val="20"/>
          <w:szCs w:val="20"/>
        </w:rPr>
        <w:t>граф</w:t>
      </w:r>
      <w:r w:rsidR="006834F0" w:rsidRPr="0048775C">
        <w:rPr>
          <w:rFonts w:ascii="Times New Roman" w:hAnsi="Times New Roman" w:cs="Times New Roman"/>
          <w:i/>
          <w:sz w:val="20"/>
          <w:szCs w:val="20"/>
        </w:rPr>
        <w:t>ах</w:t>
      </w:r>
      <w:r w:rsidRPr="004877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834F0" w:rsidRPr="0048775C">
        <w:rPr>
          <w:rFonts w:ascii="Times New Roman" w:hAnsi="Times New Roman" w:cs="Times New Roman"/>
          <w:i/>
          <w:sz w:val="20"/>
          <w:szCs w:val="20"/>
        </w:rPr>
        <w:t>сметы</w:t>
      </w:r>
      <w:r w:rsidR="00AF0083">
        <w:rPr>
          <w:rFonts w:ascii="Times New Roman" w:hAnsi="Times New Roman" w:cs="Times New Roman"/>
          <w:i/>
          <w:sz w:val="20"/>
          <w:szCs w:val="20"/>
        </w:rPr>
        <w:t>.</w:t>
      </w:r>
    </w:p>
    <w:p w14:paraId="78BA50EB" w14:textId="6D889A47" w:rsidR="00DD2AAC" w:rsidRPr="0048775C" w:rsidRDefault="00AF0083" w:rsidP="00C01D0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Работы вносятся на основании перечня (характеристики) выполняемых работ из технического задания.</w:t>
      </w:r>
    </w:p>
    <w:p w14:paraId="2B3243D6" w14:textId="22D2DB14" w:rsidR="00DD2AAC" w:rsidRPr="0048775C" w:rsidRDefault="00DD2AAC" w:rsidP="00C01D0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775C">
        <w:rPr>
          <w:rFonts w:ascii="Times New Roman" w:hAnsi="Times New Roman" w:cs="Times New Roman"/>
          <w:i/>
          <w:sz w:val="20"/>
          <w:szCs w:val="20"/>
        </w:rPr>
        <w:t xml:space="preserve">Заполненная </w:t>
      </w:r>
      <w:r w:rsidR="00625817" w:rsidRPr="0048775C">
        <w:rPr>
          <w:rFonts w:ascii="Times New Roman" w:hAnsi="Times New Roman" w:cs="Times New Roman"/>
          <w:i/>
          <w:sz w:val="20"/>
          <w:szCs w:val="20"/>
        </w:rPr>
        <w:t>смета</w:t>
      </w:r>
      <w:r w:rsidRPr="0048775C">
        <w:rPr>
          <w:rFonts w:ascii="Times New Roman" w:hAnsi="Times New Roman" w:cs="Times New Roman"/>
          <w:i/>
          <w:sz w:val="20"/>
          <w:szCs w:val="20"/>
        </w:rPr>
        <w:t>, подписанная лицом, на которое возложены полномочия на подписание документов от имени участника закупки</w:t>
      </w:r>
      <w:r w:rsidR="00625817" w:rsidRPr="0048775C">
        <w:rPr>
          <w:rFonts w:ascii="Times New Roman" w:hAnsi="Times New Roman" w:cs="Times New Roman"/>
          <w:i/>
          <w:sz w:val="20"/>
          <w:szCs w:val="20"/>
        </w:rPr>
        <w:t>.</w:t>
      </w:r>
      <w:r w:rsidRPr="0048775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339C269" w14:textId="33F6BE92" w:rsidR="00835980" w:rsidRPr="0048775C" w:rsidRDefault="00835980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41A2DCDA" w14:textId="77777777" w:rsidR="005F2477" w:rsidRPr="0048775C" w:rsidRDefault="005F247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0F2BE0CC" w14:textId="79E40A95" w:rsidR="005F2477" w:rsidRDefault="005F247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7546CB63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37F578FF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5F2F94FE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3F73C39E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57245B17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28C76144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03EB345D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71449246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6EAC7400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68EB057B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1B3E25AA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3A37A667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03F78760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4A112C11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0FD458E0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606254E7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375FFF5B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78D40CF0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7A014CF1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1EF1C033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7A00FFB2" w14:textId="0228695F" w:rsidR="00CD1617" w:rsidRPr="00CD1617" w:rsidRDefault="00CD1617" w:rsidP="00CD1617">
      <w:pPr>
        <w:pStyle w:val="a3"/>
        <w:keepNext/>
        <w:keepLines/>
        <w:numPr>
          <w:ilvl w:val="0"/>
          <w:numId w:val="2"/>
        </w:numPr>
        <w:suppressAutoHyphens/>
        <w:spacing w:before="240" w:after="240" w:line="240" w:lineRule="auto"/>
        <w:contextualSpacing w:val="0"/>
        <w:jc w:val="center"/>
        <w:outlineLvl w:val="0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  <w:bookmarkStart w:id="299" w:name="_Toc105668104"/>
      <w:r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t xml:space="preserve">Приложение </w:t>
      </w:r>
      <w:r w:rsidRPr="0048775C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t>.</w:t>
      </w:r>
      <w:bookmarkEnd w:id="299"/>
      <w:r w:rsidRPr="0048775C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CD1617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D1F68F" w14:textId="4F51D123" w:rsidR="00CD1617" w:rsidRPr="00582B95" w:rsidRDefault="00CD1617" w:rsidP="00CD1617">
      <w:pPr>
        <w:pStyle w:val="32"/>
        <w:numPr>
          <w:ilvl w:val="1"/>
          <w:numId w:val="2"/>
        </w:numPr>
        <w:spacing w:before="120" w:after="120"/>
        <w:jc w:val="center"/>
        <w:outlineLvl w:val="1"/>
        <w:rPr>
          <w:rFonts w:ascii="Times New Roman" w:eastAsia="MS Gothic" w:hAnsi="Times New Roman"/>
          <w:sz w:val="24"/>
          <w:szCs w:val="24"/>
        </w:rPr>
      </w:pPr>
      <w:bookmarkStart w:id="300" w:name="_Toc105668105"/>
      <w:r w:rsidRPr="00582B95">
        <w:rPr>
          <w:rFonts w:ascii="Times New Roman" w:eastAsia="MS Gothic" w:hAnsi="Times New Roman"/>
          <w:sz w:val="24"/>
          <w:szCs w:val="24"/>
        </w:rPr>
        <w:t>Обоснование Н(М)ЦД (отдельный документ).</w:t>
      </w:r>
      <w:bookmarkEnd w:id="300"/>
    </w:p>
    <w:p w14:paraId="135E4647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22BAD9F3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7548160B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69828ADF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501675FC" w14:textId="77777777" w:rsidR="00CD1617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08B930BF" w14:textId="77777777" w:rsidR="00CD1617" w:rsidRPr="0048775C" w:rsidRDefault="00CD1617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sectPr w:rsidR="00CD1617" w:rsidRPr="0048775C" w:rsidSect="00145456">
      <w:headerReference w:type="default" r:id="rId15"/>
      <w:footerReference w:type="default" r:id="rId16"/>
      <w:pgSz w:w="11906" w:h="16838"/>
      <w:pgMar w:top="851" w:right="851" w:bottom="709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C63DC" w14:textId="77777777" w:rsidR="00FD0BEC" w:rsidRDefault="00FD0BEC" w:rsidP="00A7232A">
      <w:pPr>
        <w:spacing w:after="0" w:line="240" w:lineRule="auto"/>
      </w:pPr>
      <w:r>
        <w:separator/>
      </w:r>
    </w:p>
  </w:endnote>
  <w:endnote w:type="continuationSeparator" w:id="0">
    <w:p w14:paraId="5E509041" w14:textId="77777777" w:rsidR="00FD0BEC" w:rsidRDefault="00FD0BEC" w:rsidP="00A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ragmaticaLightCTT">
    <w:altName w:val="Times New Roman"/>
    <w:charset w:val="CC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276152"/>
      <w:docPartObj>
        <w:docPartGallery w:val="Page Numbers (Bottom of Page)"/>
        <w:docPartUnique/>
      </w:docPartObj>
    </w:sdtPr>
    <w:sdtEndPr/>
    <w:sdtContent>
      <w:p w14:paraId="7EA686AB" w14:textId="0E1EA875" w:rsidR="00AF0083" w:rsidRDefault="00AF00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C3A">
          <w:rPr>
            <w:noProof/>
          </w:rPr>
          <w:t>38</w:t>
        </w:r>
        <w:r>
          <w:fldChar w:fldCharType="end"/>
        </w:r>
      </w:p>
    </w:sdtContent>
  </w:sdt>
  <w:p w14:paraId="3BD5C847" w14:textId="77777777" w:rsidR="00AF0083" w:rsidRDefault="00AF00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23B37" w14:textId="77777777" w:rsidR="00FD0BEC" w:rsidRDefault="00FD0BEC" w:rsidP="00A7232A">
      <w:pPr>
        <w:spacing w:after="0" w:line="240" w:lineRule="auto"/>
      </w:pPr>
      <w:r>
        <w:separator/>
      </w:r>
    </w:p>
  </w:footnote>
  <w:footnote w:type="continuationSeparator" w:id="0">
    <w:p w14:paraId="4C427B78" w14:textId="77777777" w:rsidR="00FD0BEC" w:rsidRDefault="00FD0BEC" w:rsidP="00A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0C7B3" w14:textId="5F163FF6" w:rsidR="00AF0083" w:rsidRDefault="00AF0083" w:rsidP="00F238F3">
    <w:pPr>
      <w:pStyle w:val="aa"/>
      <w:pBdr>
        <w:bottom w:val="single" w:sz="12" w:space="1" w:color="auto"/>
      </w:pBdr>
      <w:spacing w:after="240"/>
      <w:rPr>
        <w:i/>
      </w:rPr>
    </w:pPr>
    <w:r w:rsidRPr="00B229D9">
      <w:rPr>
        <w:rFonts w:ascii="Times New Roman" w:hAnsi="Times New Roman" w:cs="Times New Roman"/>
        <w:i/>
        <w:sz w:val="20"/>
        <w:szCs w:val="20"/>
      </w:rPr>
      <w:t xml:space="preserve">Открытый </w:t>
    </w:r>
    <w:r>
      <w:rPr>
        <w:rFonts w:ascii="Times New Roman" w:hAnsi="Times New Roman" w:cs="Times New Roman"/>
        <w:i/>
        <w:sz w:val="20"/>
        <w:szCs w:val="20"/>
      </w:rPr>
      <w:t xml:space="preserve">запрос котировок </w:t>
    </w:r>
    <w:r w:rsidRPr="00B229D9">
      <w:rPr>
        <w:rFonts w:ascii="Times New Roman" w:hAnsi="Times New Roman" w:cs="Times New Roman"/>
        <w:i/>
        <w:sz w:val="20"/>
        <w:szCs w:val="20"/>
      </w:rPr>
      <w:t>в электронной форме</w:t>
    </w:r>
    <w:r w:rsidRPr="00B229D9">
      <w:rPr>
        <w:rFonts w:ascii="Times New Roman" w:hAnsi="Times New Roman" w:cs="Times New Roman"/>
        <w:i/>
        <w:sz w:val="20"/>
        <w:szCs w:val="20"/>
        <w:lang w:val="en-US"/>
      </w:rPr>
      <w:ptab w:relativeTo="margin" w:alignment="right" w:leader="none"/>
    </w:r>
    <w:r>
      <w:rPr>
        <w:rFonts w:ascii="Times New Roman" w:hAnsi="Times New Roman" w:cs="Times New Roman"/>
        <w:i/>
        <w:sz w:val="20"/>
        <w:szCs w:val="20"/>
      </w:rPr>
      <w:t>АО «СОКОЛ-ЭНЕРГО»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  <w:b/>
        <w:bCs/>
        <w:color w:val="auto"/>
        <w:sz w:val="22"/>
        <w:szCs w:val="22"/>
      </w:rPr>
    </w:lvl>
  </w:abstractNum>
  <w:abstractNum w:abstractNumId="1" w15:restartNumberingAfterBreak="0">
    <w:nsid w:val="04671189"/>
    <w:multiLevelType w:val="hybridMultilevel"/>
    <w:tmpl w:val="2494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3562"/>
    <w:multiLevelType w:val="multilevel"/>
    <w:tmpl w:val="27E6116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1702" w:hanging="1134"/>
      </w:pPr>
      <w:rPr>
        <w:rFonts w:hint="default"/>
        <w:b w:val="0"/>
      </w:rPr>
    </w:lvl>
    <w:lvl w:ilvl="3">
      <w:start w:val="1"/>
      <w:numFmt w:val="decimal"/>
      <w:suff w:val="space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081F4C9E"/>
    <w:multiLevelType w:val="hybridMultilevel"/>
    <w:tmpl w:val="3BFC7B04"/>
    <w:lvl w:ilvl="0" w:tplc="813EA834">
      <w:start w:val="1"/>
      <w:numFmt w:val="decimal"/>
      <w:suff w:val="space"/>
      <w:lvlText w:val="(%1)"/>
      <w:lvlJc w:val="left"/>
      <w:pPr>
        <w:ind w:left="2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4" w15:restartNumberingAfterBreak="0">
    <w:nsid w:val="0AF21AD4"/>
    <w:multiLevelType w:val="multilevel"/>
    <w:tmpl w:val="2C620A58"/>
    <w:lvl w:ilvl="0">
      <w:start w:val="2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34" w:hanging="1134"/>
      </w:pPr>
      <w:rPr>
        <w:rFonts w:hint="default"/>
        <w:b/>
      </w:rPr>
    </w:lvl>
    <w:lvl w:ilvl="2">
      <w:start w:val="7"/>
      <w:numFmt w:val="decimal"/>
      <w:suff w:val="space"/>
      <w:lvlText w:val="%1.%2.%3"/>
      <w:lvlJc w:val="left"/>
      <w:pPr>
        <w:ind w:left="1702" w:hanging="1134"/>
      </w:pPr>
      <w:rPr>
        <w:rFonts w:hint="default"/>
        <w:b w:val="0"/>
      </w:rPr>
    </w:lvl>
    <w:lvl w:ilvl="3">
      <w:start w:val="1"/>
      <w:numFmt w:val="decimal"/>
      <w:suff w:val="space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5" w15:restartNumberingAfterBreak="0">
    <w:nsid w:val="15C607BD"/>
    <w:multiLevelType w:val="multilevel"/>
    <w:tmpl w:val="0CF455BA"/>
    <w:lvl w:ilvl="0">
      <w:start w:val="2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34" w:hanging="1134"/>
      </w:pPr>
      <w:rPr>
        <w:rFonts w:hint="default"/>
        <w:b/>
      </w:rPr>
    </w:lvl>
    <w:lvl w:ilvl="2">
      <w:start w:val="7"/>
      <w:numFmt w:val="decimal"/>
      <w:suff w:val="space"/>
      <w:lvlText w:val="%1.%2.%3"/>
      <w:lvlJc w:val="left"/>
      <w:pPr>
        <w:ind w:left="1702" w:hanging="1134"/>
      </w:pPr>
      <w:rPr>
        <w:rFonts w:hint="default"/>
        <w:b w:val="0"/>
      </w:rPr>
    </w:lvl>
    <w:lvl w:ilvl="3">
      <w:start w:val="1"/>
      <w:numFmt w:val="decimal"/>
      <w:suff w:val="space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6" w15:restartNumberingAfterBreak="0">
    <w:nsid w:val="16183D09"/>
    <w:multiLevelType w:val="hybridMultilevel"/>
    <w:tmpl w:val="B990488C"/>
    <w:lvl w:ilvl="0" w:tplc="D1EA83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F1EEE7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B2D88F04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C7518"/>
    <w:multiLevelType w:val="hybridMultilevel"/>
    <w:tmpl w:val="B6F8ED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5F389F"/>
    <w:multiLevelType w:val="multilevel"/>
    <w:tmpl w:val="B9D247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220B43A9"/>
    <w:multiLevelType w:val="hybridMultilevel"/>
    <w:tmpl w:val="DCFC6806"/>
    <w:lvl w:ilvl="0" w:tplc="31F26D2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A182265"/>
    <w:multiLevelType w:val="hybridMultilevel"/>
    <w:tmpl w:val="4486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C2BE3"/>
    <w:multiLevelType w:val="multilevel"/>
    <w:tmpl w:val="7B1C7496"/>
    <w:lvl w:ilvl="0">
      <w:start w:val="1"/>
      <w:numFmt w:val="decimal"/>
      <w:suff w:val="space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12" w15:restartNumberingAfterBreak="0">
    <w:nsid w:val="2CD11967"/>
    <w:multiLevelType w:val="hybridMultilevel"/>
    <w:tmpl w:val="64301A5A"/>
    <w:lvl w:ilvl="0" w:tplc="3F1EEE7C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2181E"/>
    <w:multiLevelType w:val="hybridMultilevel"/>
    <w:tmpl w:val="AB78BE12"/>
    <w:lvl w:ilvl="0" w:tplc="018003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16F64"/>
    <w:multiLevelType w:val="hybridMultilevel"/>
    <w:tmpl w:val="3BFC7B04"/>
    <w:lvl w:ilvl="0" w:tplc="813EA834">
      <w:start w:val="1"/>
      <w:numFmt w:val="decimal"/>
      <w:suff w:val="space"/>
      <w:lvlText w:val="(%1)"/>
      <w:lvlJc w:val="left"/>
      <w:pPr>
        <w:ind w:left="2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5" w15:restartNumberingAfterBreak="0">
    <w:nsid w:val="36855A29"/>
    <w:multiLevelType w:val="multilevel"/>
    <w:tmpl w:val="2E0CE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6" w15:restartNumberingAfterBreak="0">
    <w:nsid w:val="3688380F"/>
    <w:multiLevelType w:val="multilevel"/>
    <w:tmpl w:val="3B3843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FD4199"/>
    <w:multiLevelType w:val="multilevel"/>
    <w:tmpl w:val="7E4A402C"/>
    <w:lvl w:ilvl="0">
      <w:start w:val="2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34" w:hanging="1134"/>
      </w:pPr>
      <w:rPr>
        <w:rFonts w:hint="default"/>
        <w:b/>
      </w:rPr>
    </w:lvl>
    <w:lvl w:ilvl="2">
      <w:start w:val="7"/>
      <w:numFmt w:val="decimal"/>
      <w:suff w:val="space"/>
      <w:lvlText w:val="%1.%2.%3"/>
      <w:lvlJc w:val="left"/>
      <w:pPr>
        <w:ind w:left="1702" w:hanging="1134"/>
      </w:pPr>
      <w:rPr>
        <w:rFonts w:hint="default"/>
        <w:b w:val="0"/>
      </w:rPr>
    </w:lvl>
    <w:lvl w:ilvl="3">
      <w:start w:val="1"/>
      <w:numFmt w:val="decimal"/>
      <w:suff w:val="space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8" w15:restartNumberingAfterBreak="0">
    <w:nsid w:val="48D55383"/>
    <w:multiLevelType w:val="multilevel"/>
    <w:tmpl w:val="28025C6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49CE1B0E"/>
    <w:multiLevelType w:val="multilevel"/>
    <w:tmpl w:val="00FC0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516428"/>
    <w:multiLevelType w:val="hybridMultilevel"/>
    <w:tmpl w:val="3BFC7B04"/>
    <w:lvl w:ilvl="0" w:tplc="813EA834">
      <w:start w:val="1"/>
      <w:numFmt w:val="decimal"/>
      <w:suff w:val="space"/>
      <w:lvlText w:val="(%1)"/>
      <w:lvlJc w:val="left"/>
      <w:pPr>
        <w:ind w:left="2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1" w15:restartNumberingAfterBreak="0">
    <w:nsid w:val="5CA748D9"/>
    <w:multiLevelType w:val="hybridMultilevel"/>
    <w:tmpl w:val="4486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57E5F"/>
    <w:multiLevelType w:val="multilevel"/>
    <w:tmpl w:val="5628D0B8"/>
    <w:lvl w:ilvl="0">
      <w:start w:val="2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34" w:hanging="1134"/>
      </w:pPr>
      <w:rPr>
        <w:rFonts w:hint="default"/>
        <w:b/>
      </w:rPr>
    </w:lvl>
    <w:lvl w:ilvl="2">
      <w:start w:val="7"/>
      <w:numFmt w:val="decimal"/>
      <w:suff w:val="space"/>
      <w:lvlText w:val="%1.%2.%3"/>
      <w:lvlJc w:val="left"/>
      <w:pPr>
        <w:ind w:left="1702" w:hanging="1134"/>
      </w:pPr>
      <w:rPr>
        <w:rFonts w:hint="default"/>
        <w:b w:val="0"/>
      </w:rPr>
    </w:lvl>
    <w:lvl w:ilvl="3">
      <w:start w:val="1"/>
      <w:numFmt w:val="decimal"/>
      <w:suff w:val="space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3" w15:restartNumberingAfterBreak="0">
    <w:nsid w:val="72BE3B46"/>
    <w:multiLevelType w:val="multilevel"/>
    <w:tmpl w:val="632617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4" w15:restartNumberingAfterBreak="0">
    <w:nsid w:val="7AF85C54"/>
    <w:multiLevelType w:val="multilevel"/>
    <w:tmpl w:val="85D0FB8C"/>
    <w:lvl w:ilvl="0">
      <w:start w:val="2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34" w:hanging="1134"/>
      </w:pPr>
      <w:rPr>
        <w:rFonts w:hint="default"/>
        <w:b/>
      </w:rPr>
    </w:lvl>
    <w:lvl w:ilvl="2">
      <w:start w:val="7"/>
      <w:numFmt w:val="decimal"/>
      <w:suff w:val="space"/>
      <w:lvlText w:val="%1.%2.%3"/>
      <w:lvlJc w:val="left"/>
      <w:pPr>
        <w:ind w:left="1702" w:hanging="1134"/>
      </w:pPr>
      <w:rPr>
        <w:rFonts w:hint="default"/>
        <w:b w:val="0"/>
      </w:rPr>
    </w:lvl>
    <w:lvl w:ilvl="3">
      <w:start w:val="1"/>
      <w:numFmt w:val="decimal"/>
      <w:suff w:val="space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5" w15:restartNumberingAfterBreak="0">
    <w:nsid w:val="7D336A8B"/>
    <w:multiLevelType w:val="multilevel"/>
    <w:tmpl w:val="A956C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211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16"/>
  </w:num>
  <w:num w:numId="5">
    <w:abstractNumId w:val="6"/>
  </w:num>
  <w:num w:numId="6">
    <w:abstractNumId w:val="25"/>
  </w:num>
  <w:num w:numId="7">
    <w:abstractNumId w:val="23"/>
  </w:num>
  <w:num w:numId="8">
    <w:abstractNumId w:val="9"/>
  </w:num>
  <w:num w:numId="9">
    <w:abstractNumId w:val="13"/>
  </w:num>
  <w:num w:numId="10">
    <w:abstractNumId w:val="3"/>
  </w:num>
  <w:num w:numId="11">
    <w:abstractNumId w:val="4"/>
  </w:num>
  <w:num w:numId="12">
    <w:abstractNumId w:val="17"/>
  </w:num>
  <w:num w:numId="13">
    <w:abstractNumId w:val="24"/>
  </w:num>
  <w:num w:numId="14">
    <w:abstractNumId w:val="22"/>
  </w:num>
  <w:num w:numId="15">
    <w:abstractNumId w:val="5"/>
  </w:num>
  <w:num w:numId="16">
    <w:abstractNumId w:val="12"/>
  </w:num>
  <w:num w:numId="17">
    <w:abstractNumId w:val="1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1"/>
  </w:num>
  <w:num w:numId="23">
    <w:abstractNumId w:val="18"/>
  </w:num>
  <w:num w:numId="24">
    <w:abstractNumId w:val="8"/>
  </w:num>
  <w:num w:numId="25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F"/>
    <w:rsid w:val="0000067B"/>
    <w:rsid w:val="00001674"/>
    <w:rsid w:val="0000196A"/>
    <w:rsid w:val="000019B0"/>
    <w:rsid w:val="00001B10"/>
    <w:rsid w:val="00002137"/>
    <w:rsid w:val="00002622"/>
    <w:rsid w:val="00004BE6"/>
    <w:rsid w:val="000065CA"/>
    <w:rsid w:val="00006AA4"/>
    <w:rsid w:val="00006FD9"/>
    <w:rsid w:val="000072F4"/>
    <w:rsid w:val="000074F3"/>
    <w:rsid w:val="00007729"/>
    <w:rsid w:val="00007CAB"/>
    <w:rsid w:val="00007F50"/>
    <w:rsid w:val="00007FDE"/>
    <w:rsid w:val="000100FC"/>
    <w:rsid w:val="000105B7"/>
    <w:rsid w:val="0001183F"/>
    <w:rsid w:val="00011E65"/>
    <w:rsid w:val="000128BD"/>
    <w:rsid w:val="00014793"/>
    <w:rsid w:val="000163D7"/>
    <w:rsid w:val="00016465"/>
    <w:rsid w:val="0001781A"/>
    <w:rsid w:val="00017C41"/>
    <w:rsid w:val="000209A3"/>
    <w:rsid w:val="0002185B"/>
    <w:rsid w:val="00021895"/>
    <w:rsid w:val="00021DB0"/>
    <w:rsid w:val="00023054"/>
    <w:rsid w:val="0002471E"/>
    <w:rsid w:val="000254A3"/>
    <w:rsid w:val="00026B42"/>
    <w:rsid w:val="00026DB6"/>
    <w:rsid w:val="00030774"/>
    <w:rsid w:val="00035337"/>
    <w:rsid w:val="000354B7"/>
    <w:rsid w:val="00036C7D"/>
    <w:rsid w:val="00036D59"/>
    <w:rsid w:val="00042DDC"/>
    <w:rsid w:val="0004429A"/>
    <w:rsid w:val="000451F2"/>
    <w:rsid w:val="0004690F"/>
    <w:rsid w:val="00046D93"/>
    <w:rsid w:val="00047577"/>
    <w:rsid w:val="000502C0"/>
    <w:rsid w:val="0005069D"/>
    <w:rsid w:val="00051568"/>
    <w:rsid w:val="000520D6"/>
    <w:rsid w:val="00052597"/>
    <w:rsid w:val="000527EC"/>
    <w:rsid w:val="00052E2D"/>
    <w:rsid w:val="00053A62"/>
    <w:rsid w:val="000600E1"/>
    <w:rsid w:val="00060EDB"/>
    <w:rsid w:val="00061964"/>
    <w:rsid w:val="00061EA7"/>
    <w:rsid w:val="00061FE7"/>
    <w:rsid w:val="000621AC"/>
    <w:rsid w:val="0006273F"/>
    <w:rsid w:val="00063B0D"/>
    <w:rsid w:val="00065812"/>
    <w:rsid w:val="00065F5E"/>
    <w:rsid w:val="000664AF"/>
    <w:rsid w:val="00066EDC"/>
    <w:rsid w:val="0006719D"/>
    <w:rsid w:val="00070AA1"/>
    <w:rsid w:val="0007167E"/>
    <w:rsid w:val="000717F1"/>
    <w:rsid w:val="00072452"/>
    <w:rsid w:val="0007382B"/>
    <w:rsid w:val="00073C57"/>
    <w:rsid w:val="000744C4"/>
    <w:rsid w:val="00074624"/>
    <w:rsid w:val="00074EED"/>
    <w:rsid w:val="00075334"/>
    <w:rsid w:val="000777EE"/>
    <w:rsid w:val="00080245"/>
    <w:rsid w:val="000802C2"/>
    <w:rsid w:val="0008054A"/>
    <w:rsid w:val="00081433"/>
    <w:rsid w:val="00083C8B"/>
    <w:rsid w:val="00084051"/>
    <w:rsid w:val="000849BC"/>
    <w:rsid w:val="00085273"/>
    <w:rsid w:val="000855B2"/>
    <w:rsid w:val="00085E11"/>
    <w:rsid w:val="000862F4"/>
    <w:rsid w:val="000871DF"/>
    <w:rsid w:val="000875D5"/>
    <w:rsid w:val="0008790E"/>
    <w:rsid w:val="00087C27"/>
    <w:rsid w:val="00087DEB"/>
    <w:rsid w:val="00091DAE"/>
    <w:rsid w:val="0009238E"/>
    <w:rsid w:val="000938EE"/>
    <w:rsid w:val="0009409A"/>
    <w:rsid w:val="000963C0"/>
    <w:rsid w:val="00096657"/>
    <w:rsid w:val="00096AFA"/>
    <w:rsid w:val="00097229"/>
    <w:rsid w:val="000A052E"/>
    <w:rsid w:val="000A0676"/>
    <w:rsid w:val="000A0853"/>
    <w:rsid w:val="000A085A"/>
    <w:rsid w:val="000A1242"/>
    <w:rsid w:val="000A1586"/>
    <w:rsid w:val="000A2AC9"/>
    <w:rsid w:val="000A33B6"/>
    <w:rsid w:val="000A3996"/>
    <w:rsid w:val="000A4237"/>
    <w:rsid w:val="000A4A27"/>
    <w:rsid w:val="000A565D"/>
    <w:rsid w:val="000A663D"/>
    <w:rsid w:val="000A7277"/>
    <w:rsid w:val="000A79A9"/>
    <w:rsid w:val="000A7C77"/>
    <w:rsid w:val="000B003D"/>
    <w:rsid w:val="000B062D"/>
    <w:rsid w:val="000B07D0"/>
    <w:rsid w:val="000B3945"/>
    <w:rsid w:val="000B6C0F"/>
    <w:rsid w:val="000B751A"/>
    <w:rsid w:val="000B78AB"/>
    <w:rsid w:val="000B7CC7"/>
    <w:rsid w:val="000C0973"/>
    <w:rsid w:val="000C20F5"/>
    <w:rsid w:val="000C22B8"/>
    <w:rsid w:val="000C2ECB"/>
    <w:rsid w:val="000C4A77"/>
    <w:rsid w:val="000C4F6C"/>
    <w:rsid w:val="000C5180"/>
    <w:rsid w:val="000C6B18"/>
    <w:rsid w:val="000C6E71"/>
    <w:rsid w:val="000C6F16"/>
    <w:rsid w:val="000D03EE"/>
    <w:rsid w:val="000D072E"/>
    <w:rsid w:val="000D08CF"/>
    <w:rsid w:val="000D0B93"/>
    <w:rsid w:val="000D1085"/>
    <w:rsid w:val="000D1AC5"/>
    <w:rsid w:val="000D23AB"/>
    <w:rsid w:val="000D3365"/>
    <w:rsid w:val="000D40BA"/>
    <w:rsid w:val="000D4EDE"/>
    <w:rsid w:val="000D6572"/>
    <w:rsid w:val="000D75CA"/>
    <w:rsid w:val="000D7810"/>
    <w:rsid w:val="000E026A"/>
    <w:rsid w:val="000E0C22"/>
    <w:rsid w:val="000E0C58"/>
    <w:rsid w:val="000E14CC"/>
    <w:rsid w:val="000E1946"/>
    <w:rsid w:val="000E1D0E"/>
    <w:rsid w:val="000E1F62"/>
    <w:rsid w:val="000E2061"/>
    <w:rsid w:val="000E371C"/>
    <w:rsid w:val="000E3F24"/>
    <w:rsid w:val="000E7229"/>
    <w:rsid w:val="000E74A2"/>
    <w:rsid w:val="000E7D02"/>
    <w:rsid w:val="000F00DB"/>
    <w:rsid w:val="000F1434"/>
    <w:rsid w:val="000F21BD"/>
    <w:rsid w:val="000F6875"/>
    <w:rsid w:val="000F6A36"/>
    <w:rsid w:val="000F6B3A"/>
    <w:rsid w:val="000F6DCB"/>
    <w:rsid w:val="000F727D"/>
    <w:rsid w:val="000F750B"/>
    <w:rsid w:val="001007D7"/>
    <w:rsid w:val="001014B2"/>
    <w:rsid w:val="0010434A"/>
    <w:rsid w:val="001051F7"/>
    <w:rsid w:val="00105A7C"/>
    <w:rsid w:val="00106796"/>
    <w:rsid w:val="00106A5C"/>
    <w:rsid w:val="00107458"/>
    <w:rsid w:val="00107514"/>
    <w:rsid w:val="001108E2"/>
    <w:rsid w:val="001129AF"/>
    <w:rsid w:val="00113904"/>
    <w:rsid w:val="0011432E"/>
    <w:rsid w:val="00114AC2"/>
    <w:rsid w:val="001152B9"/>
    <w:rsid w:val="0011561D"/>
    <w:rsid w:val="001164F5"/>
    <w:rsid w:val="00117EF2"/>
    <w:rsid w:val="00117FBF"/>
    <w:rsid w:val="0012147F"/>
    <w:rsid w:val="001215F3"/>
    <w:rsid w:val="0012385E"/>
    <w:rsid w:val="00124740"/>
    <w:rsid w:val="00124BCF"/>
    <w:rsid w:val="00124CF1"/>
    <w:rsid w:val="0012562C"/>
    <w:rsid w:val="0012606C"/>
    <w:rsid w:val="00127F3C"/>
    <w:rsid w:val="00130DC5"/>
    <w:rsid w:val="001322C3"/>
    <w:rsid w:val="001339A2"/>
    <w:rsid w:val="0013469B"/>
    <w:rsid w:val="001373B0"/>
    <w:rsid w:val="00141032"/>
    <w:rsid w:val="00141BF6"/>
    <w:rsid w:val="00143725"/>
    <w:rsid w:val="00144F45"/>
    <w:rsid w:val="00145456"/>
    <w:rsid w:val="00145B21"/>
    <w:rsid w:val="00145F55"/>
    <w:rsid w:val="00147DB5"/>
    <w:rsid w:val="00152609"/>
    <w:rsid w:val="001531A3"/>
    <w:rsid w:val="00153CE7"/>
    <w:rsid w:val="00154772"/>
    <w:rsid w:val="001548A2"/>
    <w:rsid w:val="00155F3A"/>
    <w:rsid w:val="00156244"/>
    <w:rsid w:val="00157E2E"/>
    <w:rsid w:val="001602AA"/>
    <w:rsid w:val="00164022"/>
    <w:rsid w:val="00165104"/>
    <w:rsid w:val="00165B71"/>
    <w:rsid w:val="00165C4F"/>
    <w:rsid w:val="00165D41"/>
    <w:rsid w:val="001661BB"/>
    <w:rsid w:val="0016666C"/>
    <w:rsid w:val="001672FE"/>
    <w:rsid w:val="00167379"/>
    <w:rsid w:val="00167ED2"/>
    <w:rsid w:val="00170B63"/>
    <w:rsid w:val="00172BD5"/>
    <w:rsid w:val="00173CF7"/>
    <w:rsid w:val="0017428F"/>
    <w:rsid w:val="00174D13"/>
    <w:rsid w:val="00174D32"/>
    <w:rsid w:val="001750A4"/>
    <w:rsid w:val="0017513A"/>
    <w:rsid w:val="00175769"/>
    <w:rsid w:val="001776CB"/>
    <w:rsid w:val="00177CAC"/>
    <w:rsid w:val="00180763"/>
    <w:rsid w:val="00180909"/>
    <w:rsid w:val="0018126D"/>
    <w:rsid w:val="00181CF5"/>
    <w:rsid w:val="0018303A"/>
    <w:rsid w:val="001835F1"/>
    <w:rsid w:val="001843FB"/>
    <w:rsid w:val="0018456C"/>
    <w:rsid w:val="00186730"/>
    <w:rsid w:val="001868A4"/>
    <w:rsid w:val="001869E7"/>
    <w:rsid w:val="00186A50"/>
    <w:rsid w:val="00186C64"/>
    <w:rsid w:val="00186FAC"/>
    <w:rsid w:val="0018734D"/>
    <w:rsid w:val="001878A5"/>
    <w:rsid w:val="0019087C"/>
    <w:rsid w:val="0019103D"/>
    <w:rsid w:val="00192448"/>
    <w:rsid w:val="00193825"/>
    <w:rsid w:val="00195291"/>
    <w:rsid w:val="0019557B"/>
    <w:rsid w:val="00195740"/>
    <w:rsid w:val="001A04C8"/>
    <w:rsid w:val="001A08D1"/>
    <w:rsid w:val="001A142B"/>
    <w:rsid w:val="001A2017"/>
    <w:rsid w:val="001A2B54"/>
    <w:rsid w:val="001A3629"/>
    <w:rsid w:val="001A3915"/>
    <w:rsid w:val="001A3966"/>
    <w:rsid w:val="001A47A7"/>
    <w:rsid w:val="001A720D"/>
    <w:rsid w:val="001B0CE1"/>
    <w:rsid w:val="001B137F"/>
    <w:rsid w:val="001B13F4"/>
    <w:rsid w:val="001B244E"/>
    <w:rsid w:val="001B32FE"/>
    <w:rsid w:val="001B4BF2"/>
    <w:rsid w:val="001B4C1A"/>
    <w:rsid w:val="001B51E5"/>
    <w:rsid w:val="001B56B8"/>
    <w:rsid w:val="001B5836"/>
    <w:rsid w:val="001B6CDD"/>
    <w:rsid w:val="001B72A4"/>
    <w:rsid w:val="001B73FC"/>
    <w:rsid w:val="001B778F"/>
    <w:rsid w:val="001B7B15"/>
    <w:rsid w:val="001B7B8E"/>
    <w:rsid w:val="001C03A6"/>
    <w:rsid w:val="001C0904"/>
    <w:rsid w:val="001C1219"/>
    <w:rsid w:val="001C1B86"/>
    <w:rsid w:val="001C1F2B"/>
    <w:rsid w:val="001C2469"/>
    <w:rsid w:val="001C2FAC"/>
    <w:rsid w:val="001C3C7B"/>
    <w:rsid w:val="001C3C8F"/>
    <w:rsid w:val="001C649F"/>
    <w:rsid w:val="001C6570"/>
    <w:rsid w:val="001C72BA"/>
    <w:rsid w:val="001C7F76"/>
    <w:rsid w:val="001D0CF3"/>
    <w:rsid w:val="001D4B9B"/>
    <w:rsid w:val="001D4C9F"/>
    <w:rsid w:val="001D616D"/>
    <w:rsid w:val="001D6768"/>
    <w:rsid w:val="001E02F4"/>
    <w:rsid w:val="001E046C"/>
    <w:rsid w:val="001E255C"/>
    <w:rsid w:val="001E373A"/>
    <w:rsid w:val="001E4195"/>
    <w:rsid w:val="001E6823"/>
    <w:rsid w:val="001F03B2"/>
    <w:rsid w:val="001F11E5"/>
    <w:rsid w:val="001F25A7"/>
    <w:rsid w:val="001F289F"/>
    <w:rsid w:val="001F4CF3"/>
    <w:rsid w:val="001F6DF9"/>
    <w:rsid w:val="001F7DB3"/>
    <w:rsid w:val="0020034A"/>
    <w:rsid w:val="00201681"/>
    <w:rsid w:val="00202760"/>
    <w:rsid w:val="0020293D"/>
    <w:rsid w:val="00202B09"/>
    <w:rsid w:val="002032F6"/>
    <w:rsid w:val="00203CE5"/>
    <w:rsid w:val="0020457B"/>
    <w:rsid w:val="00204CF5"/>
    <w:rsid w:val="00206A46"/>
    <w:rsid w:val="0021044A"/>
    <w:rsid w:val="0021045B"/>
    <w:rsid w:val="00210A49"/>
    <w:rsid w:val="00211B70"/>
    <w:rsid w:val="00211E34"/>
    <w:rsid w:val="00212556"/>
    <w:rsid w:val="00212DDD"/>
    <w:rsid w:val="00213C5D"/>
    <w:rsid w:val="002142FD"/>
    <w:rsid w:val="0021465B"/>
    <w:rsid w:val="00214822"/>
    <w:rsid w:val="00216A11"/>
    <w:rsid w:val="00216AE2"/>
    <w:rsid w:val="00216BA7"/>
    <w:rsid w:val="00220D86"/>
    <w:rsid w:val="002224B3"/>
    <w:rsid w:val="0022360B"/>
    <w:rsid w:val="00224BAB"/>
    <w:rsid w:val="0022563E"/>
    <w:rsid w:val="00226442"/>
    <w:rsid w:val="00227D7C"/>
    <w:rsid w:val="00230820"/>
    <w:rsid w:val="00230C8F"/>
    <w:rsid w:val="00231A49"/>
    <w:rsid w:val="00233264"/>
    <w:rsid w:val="00235155"/>
    <w:rsid w:val="002353E4"/>
    <w:rsid w:val="0023698D"/>
    <w:rsid w:val="002379E6"/>
    <w:rsid w:val="00241712"/>
    <w:rsid w:val="002422FD"/>
    <w:rsid w:val="00242DFF"/>
    <w:rsid w:val="002434C9"/>
    <w:rsid w:val="00243781"/>
    <w:rsid w:val="00244A49"/>
    <w:rsid w:val="00244A75"/>
    <w:rsid w:val="00244D6B"/>
    <w:rsid w:val="00244D6F"/>
    <w:rsid w:val="00245DCD"/>
    <w:rsid w:val="0024657D"/>
    <w:rsid w:val="002466F2"/>
    <w:rsid w:val="00246876"/>
    <w:rsid w:val="00250EFF"/>
    <w:rsid w:val="00251D81"/>
    <w:rsid w:val="00251FB0"/>
    <w:rsid w:val="002526F4"/>
    <w:rsid w:val="00252D67"/>
    <w:rsid w:val="00253644"/>
    <w:rsid w:val="00254142"/>
    <w:rsid w:val="002541E0"/>
    <w:rsid w:val="00255CF2"/>
    <w:rsid w:val="002566DC"/>
    <w:rsid w:val="00256EC1"/>
    <w:rsid w:val="0025717F"/>
    <w:rsid w:val="002571B1"/>
    <w:rsid w:val="00257234"/>
    <w:rsid w:val="002573D9"/>
    <w:rsid w:val="00260C33"/>
    <w:rsid w:val="002612C9"/>
    <w:rsid w:val="002621D1"/>
    <w:rsid w:val="00262F11"/>
    <w:rsid w:val="00264CB1"/>
    <w:rsid w:val="00266450"/>
    <w:rsid w:val="00266509"/>
    <w:rsid w:val="00267546"/>
    <w:rsid w:val="002678B5"/>
    <w:rsid w:val="00270F2F"/>
    <w:rsid w:val="00272291"/>
    <w:rsid w:val="002739BE"/>
    <w:rsid w:val="00273BBC"/>
    <w:rsid w:val="0027424F"/>
    <w:rsid w:val="002744C9"/>
    <w:rsid w:val="00274EF7"/>
    <w:rsid w:val="00274FCE"/>
    <w:rsid w:val="00280042"/>
    <w:rsid w:val="0028011D"/>
    <w:rsid w:val="002801FC"/>
    <w:rsid w:val="00280CBD"/>
    <w:rsid w:val="00280F3C"/>
    <w:rsid w:val="00281197"/>
    <w:rsid w:val="002825BF"/>
    <w:rsid w:val="002828A7"/>
    <w:rsid w:val="00282AAA"/>
    <w:rsid w:val="00283277"/>
    <w:rsid w:val="002837E7"/>
    <w:rsid w:val="0028403D"/>
    <w:rsid w:val="002840CF"/>
    <w:rsid w:val="00284F4B"/>
    <w:rsid w:val="00286020"/>
    <w:rsid w:val="00286C12"/>
    <w:rsid w:val="0028714A"/>
    <w:rsid w:val="00287B90"/>
    <w:rsid w:val="00290860"/>
    <w:rsid w:val="00291788"/>
    <w:rsid w:val="00291915"/>
    <w:rsid w:val="00291E5C"/>
    <w:rsid w:val="00291E96"/>
    <w:rsid w:val="00293247"/>
    <w:rsid w:val="00295B1C"/>
    <w:rsid w:val="00296136"/>
    <w:rsid w:val="00296BAF"/>
    <w:rsid w:val="00297357"/>
    <w:rsid w:val="002A07F4"/>
    <w:rsid w:val="002A117B"/>
    <w:rsid w:val="002A2174"/>
    <w:rsid w:val="002A22C9"/>
    <w:rsid w:val="002A50FC"/>
    <w:rsid w:val="002A594B"/>
    <w:rsid w:val="002A5D95"/>
    <w:rsid w:val="002A6226"/>
    <w:rsid w:val="002A65B6"/>
    <w:rsid w:val="002A6840"/>
    <w:rsid w:val="002A790D"/>
    <w:rsid w:val="002B150F"/>
    <w:rsid w:val="002B1D28"/>
    <w:rsid w:val="002B1F01"/>
    <w:rsid w:val="002B29CD"/>
    <w:rsid w:val="002B32F0"/>
    <w:rsid w:val="002B3C15"/>
    <w:rsid w:val="002B5118"/>
    <w:rsid w:val="002B5543"/>
    <w:rsid w:val="002B650B"/>
    <w:rsid w:val="002B670E"/>
    <w:rsid w:val="002B7194"/>
    <w:rsid w:val="002B77C0"/>
    <w:rsid w:val="002C0593"/>
    <w:rsid w:val="002C195D"/>
    <w:rsid w:val="002C24EB"/>
    <w:rsid w:val="002C2850"/>
    <w:rsid w:val="002C3D0B"/>
    <w:rsid w:val="002C4E7E"/>
    <w:rsid w:val="002C6135"/>
    <w:rsid w:val="002C7E49"/>
    <w:rsid w:val="002D0960"/>
    <w:rsid w:val="002D10D3"/>
    <w:rsid w:val="002D149E"/>
    <w:rsid w:val="002D21A5"/>
    <w:rsid w:val="002D3466"/>
    <w:rsid w:val="002D3DA1"/>
    <w:rsid w:val="002D3FD7"/>
    <w:rsid w:val="002E08CA"/>
    <w:rsid w:val="002E2D80"/>
    <w:rsid w:val="002E318A"/>
    <w:rsid w:val="002E3827"/>
    <w:rsid w:val="002E3FC8"/>
    <w:rsid w:val="002E516D"/>
    <w:rsid w:val="002E5B8A"/>
    <w:rsid w:val="002E6904"/>
    <w:rsid w:val="002E6BAC"/>
    <w:rsid w:val="002E7487"/>
    <w:rsid w:val="002E7CFA"/>
    <w:rsid w:val="002E7E33"/>
    <w:rsid w:val="002F016E"/>
    <w:rsid w:val="002F1365"/>
    <w:rsid w:val="002F1524"/>
    <w:rsid w:val="002F1891"/>
    <w:rsid w:val="002F2515"/>
    <w:rsid w:val="002F323F"/>
    <w:rsid w:val="002F37E5"/>
    <w:rsid w:val="002F3AB3"/>
    <w:rsid w:val="002F3D5D"/>
    <w:rsid w:val="002F4366"/>
    <w:rsid w:val="002F58AE"/>
    <w:rsid w:val="002F599C"/>
    <w:rsid w:val="002F60AA"/>
    <w:rsid w:val="002F6A0C"/>
    <w:rsid w:val="002F753F"/>
    <w:rsid w:val="002F7A99"/>
    <w:rsid w:val="00300005"/>
    <w:rsid w:val="00301409"/>
    <w:rsid w:val="003016E8"/>
    <w:rsid w:val="00301782"/>
    <w:rsid w:val="00302008"/>
    <w:rsid w:val="00302436"/>
    <w:rsid w:val="0030279F"/>
    <w:rsid w:val="00302BE9"/>
    <w:rsid w:val="003032B2"/>
    <w:rsid w:val="003038E0"/>
    <w:rsid w:val="0030485D"/>
    <w:rsid w:val="00304AE4"/>
    <w:rsid w:val="0030583F"/>
    <w:rsid w:val="00306760"/>
    <w:rsid w:val="00307DA0"/>
    <w:rsid w:val="00310B82"/>
    <w:rsid w:val="00310B8B"/>
    <w:rsid w:val="00311D99"/>
    <w:rsid w:val="003144DF"/>
    <w:rsid w:val="003147B4"/>
    <w:rsid w:val="003148E0"/>
    <w:rsid w:val="00314F25"/>
    <w:rsid w:val="0031538C"/>
    <w:rsid w:val="00315A90"/>
    <w:rsid w:val="00317016"/>
    <w:rsid w:val="00320306"/>
    <w:rsid w:val="00320778"/>
    <w:rsid w:val="003212C5"/>
    <w:rsid w:val="00322670"/>
    <w:rsid w:val="00322B43"/>
    <w:rsid w:val="00323BC2"/>
    <w:rsid w:val="00323C8A"/>
    <w:rsid w:val="003241AB"/>
    <w:rsid w:val="0032454A"/>
    <w:rsid w:val="00327B6B"/>
    <w:rsid w:val="00327D85"/>
    <w:rsid w:val="00330498"/>
    <w:rsid w:val="003311D6"/>
    <w:rsid w:val="0033214A"/>
    <w:rsid w:val="003323CB"/>
    <w:rsid w:val="00332447"/>
    <w:rsid w:val="0033383D"/>
    <w:rsid w:val="003349CA"/>
    <w:rsid w:val="003349EF"/>
    <w:rsid w:val="003359A1"/>
    <w:rsid w:val="00341639"/>
    <w:rsid w:val="003432B3"/>
    <w:rsid w:val="00343436"/>
    <w:rsid w:val="00344BC0"/>
    <w:rsid w:val="00345616"/>
    <w:rsid w:val="003466EB"/>
    <w:rsid w:val="00347B9D"/>
    <w:rsid w:val="00351596"/>
    <w:rsid w:val="00353959"/>
    <w:rsid w:val="0035432A"/>
    <w:rsid w:val="0035470A"/>
    <w:rsid w:val="00355BB0"/>
    <w:rsid w:val="00356016"/>
    <w:rsid w:val="0035798F"/>
    <w:rsid w:val="00360325"/>
    <w:rsid w:val="003652CC"/>
    <w:rsid w:val="0036546F"/>
    <w:rsid w:val="00366675"/>
    <w:rsid w:val="00366B22"/>
    <w:rsid w:val="00366BEE"/>
    <w:rsid w:val="00366CD4"/>
    <w:rsid w:val="00370425"/>
    <w:rsid w:val="00370D06"/>
    <w:rsid w:val="00371C97"/>
    <w:rsid w:val="00371EEE"/>
    <w:rsid w:val="00371FBA"/>
    <w:rsid w:val="00372435"/>
    <w:rsid w:val="00373C89"/>
    <w:rsid w:val="00374EC9"/>
    <w:rsid w:val="003755CD"/>
    <w:rsid w:val="003757E7"/>
    <w:rsid w:val="00375980"/>
    <w:rsid w:val="00375D97"/>
    <w:rsid w:val="00376627"/>
    <w:rsid w:val="00376719"/>
    <w:rsid w:val="00376D9E"/>
    <w:rsid w:val="003804F7"/>
    <w:rsid w:val="0038377C"/>
    <w:rsid w:val="00383A2A"/>
    <w:rsid w:val="00383CB5"/>
    <w:rsid w:val="00383CC4"/>
    <w:rsid w:val="00385504"/>
    <w:rsid w:val="003855CE"/>
    <w:rsid w:val="003856AC"/>
    <w:rsid w:val="003861A1"/>
    <w:rsid w:val="00390EAE"/>
    <w:rsid w:val="003935B5"/>
    <w:rsid w:val="00393F4E"/>
    <w:rsid w:val="003961B4"/>
    <w:rsid w:val="003965FF"/>
    <w:rsid w:val="00396C3D"/>
    <w:rsid w:val="00396EA8"/>
    <w:rsid w:val="00396EC3"/>
    <w:rsid w:val="0039724F"/>
    <w:rsid w:val="00397B32"/>
    <w:rsid w:val="003A0D0F"/>
    <w:rsid w:val="003A13CF"/>
    <w:rsid w:val="003A1CDB"/>
    <w:rsid w:val="003A21E1"/>
    <w:rsid w:val="003A2364"/>
    <w:rsid w:val="003A2BE7"/>
    <w:rsid w:val="003A2C52"/>
    <w:rsid w:val="003A3408"/>
    <w:rsid w:val="003A34DF"/>
    <w:rsid w:val="003A35A8"/>
    <w:rsid w:val="003A5018"/>
    <w:rsid w:val="003B148A"/>
    <w:rsid w:val="003B1FC7"/>
    <w:rsid w:val="003B2AEB"/>
    <w:rsid w:val="003B2D9B"/>
    <w:rsid w:val="003B34A3"/>
    <w:rsid w:val="003B3534"/>
    <w:rsid w:val="003B50CA"/>
    <w:rsid w:val="003B5223"/>
    <w:rsid w:val="003B54B2"/>
    <w:rsid w:val="003B6A03"/>
    <w:rsid w:val="003B6ADB"/>
    <w:rsid w:val="003B6F8A"/>
    <w:rsid w:val="003B7BFD"/>
    <w:rsid w:val="003C00EB"/>
    <w:rsid w:val="003C1F7F"/>
    <w:rsid w:val="003C3F32"/>
    <w:rsid w:val="003C3F95"/>
    <w:rsid w:val="003C44EE"/>
    <w:rsid w:val="003C5A40"/>
    <w:rsid w:val="003C64FC"/>
    <w:rsid w:val="003C6EF2"/>
    <w:rsid w:val="003C731A"/>
    <w:rsid w:val="003C7488"/>
    <w:rsid w:val="003C77FD"/>
    <w:rsid w:val="003D0C2C"/>
    <w:rsid w:val="003D2BD0"/>
    <w:rsid w:val="003D3382"/>
    <w:rsid w:val="003D3BD8"/>
    <w:rsid w:val="003D7685"/>
    <w:rsid w:val="003D78DD"/>
    <w:rsid w:val="003D78FD"/>
    <w:rsid w:val="003D7A4F"/>
    <w:rsid w:val="003E03DC"/>
    <w:rsid w:val="003E055B"/>
    <w:rsid w:val="003E0F5E"/>
    <w:rsid w:val="003E1EC8"/>
    <w:rsid w:val="003E2683"/>
    <w:rsid w:val="003E3139"/>
    <w:rsid w:val="003E41DF"/>
    <w:rsid w:val="003E4501"/>
    <w:rsid w:val="003E4666"/>
    <w:rsid w:val="003E5082"/>
    <w:rsid w:val="003E529E"/>
    <w:rsid w:val="003E6965"/>
    <w:rsid w:val="003E762F"/>
    <w:rsid w:val="003F1346"/>
    <w:rsid w:val="003F21AD"/>
    <w:rsid w:val="003F32F2"/>
    <w:rsid w:val="003F33FC"/>
    <w:rsid w:val="003F3A5B"/>
    <w:rsid w:val="003F3B0F"/>
    <w:rsid w:val="003F3C2E"/>
    <w:rsid w:val="003F48E1"/>
    <w:rsid w:val="003F4A36"/>
    <w:rsid w:val="003F6257"/>
    <w:rsid w:val="003F63A9"/>
    <w:rsid w:val="003F70A4"/>
    <w:rsid w:val="003F775C"/>
    <w:rsid w:val="003F7E58"/>
    <w:rsid w:val="0040067B"/>
    <w:rsid w:val="0040082C"/>
    <w:rsid w:val="00400B15"/>
    <w:rsid w:val="00401072"/>
    <w:rsid w:val="0040179F"/>
    <w:rsid w:val="00402EB9"/>
    <w:rsid w:val="004033D6"/>
    <w:rsid w:val="004038E7"/>
    <w:rsid w:val="00403F7B"/>
    <w:rsid w:val="004045BE"/>
    <w:rsid w:val="00404F51"/>
    <w:rsid w:val="0040593A"/>
    <w:rsid w:val="00405943"/>
    <w:rsid w:val="004059D8"/>
    <w:rsid w:val="004072DA"/>
    <w:rsid w:val="0040773A"/>
    <w:rsid w:val="00407D0F"/>
    <w:rsid w:val="00410107"/>
    <w:rsid w:val="00410585"/>
    <w:rsid w:val="0041129F"/>
    <w:rsid w:val="0041159B"/>
    <w:rsid w:val="004117AD"/>
    <w:rsid w:val="004117E4"/>
    <w:rsid w:val="00411F4A"/>
    <w:rsid w:val="0041248E"/>
    <w:rsid w:val="004125BA"/>
    <w:rsid w:val="0041378F"/>
    <w:rsid w:val="00413AA5"/>
    <w:rsid w:val="00413C93"/>
    <w:rsid w:val="0041418D"/>
    <w:rsid w:val="0041581B"/>
    <w:rsid w:val="00417455"/>
    <w:rsid w:val="0042017C"/>
    <w:rsid w:val="004203B4"/>
    <w:rsid w:val="004209D5"/>
    <w:rsid w:val="00420BBE"/>
    <w:rsid w:val="00421480"/>
    <w:rsid w:val="00421F01"/>
    <w:rsid w:val="00421F9C"/>
    <w:rsid w:val="00422854"/>
    <w:rsid w:val="004230E0"/>
    <w:rsid w:val="00423603"/>
    <w:rsid w:val="004259A6"/>
    <w:rsid w:val="00425B1E"/>
    <w:rsid w:val="00425ED7"/>
    <w:rsid w:val="00425FA0"/>
    <w:rsid w:val="00426380"/>
    <w:rsid w:val="00430A26"/>
    <w:rsid w:val="0043179A"/>
    <w:rsid w:val="00433D90"/>
    <w:rsid w:val="004342A8"/>
    <w:rsid w:val="00434A3F"/>
    <w:rsid w:val="004353CA"/>
    <w:rsid w:val="00435930"/>
    <w:rsid w:val="00435C5E"/>
    <w:rsid w:val="00435D41"/>
    <w:rsid w:val="00436C19"/>
    <w:rsid w:val="004372C1"/>
    <w:rsid w:val="00437B55"/>
    <w:rsid w:val="004400A6"/>
    <w:rsid w:val="00440484"/>
    <w:rsid w:val="004408D4"/>
    <w:rsid w:val="00441330"/>
    <w:rsid w:val="004424A5"/>
    <w:rsid w:val="004430D4"/>
    <w:rsid w:val="00443BCA"/>
    <w:rsid w:val="00443EE1"/>
    <w:rsid w:val="004448B1"/>
    <w:rsid w:val="00446058"/>
    <w:rsid w:val="004460E4"/>
    <w:rsid w:val="00446187"/>
    <w:rsid w:val="004502DC"/>
    <w:rsid w:val="00451172"/>
    <w:rsid w:val="004514AC"/>
    <w:rsid w:val="00451EC3"/>
    <w:rsid w:val="00452157"/>
    <w:rsid w:val="004524B3"/>
    <w:rsid w:val="00453FAA"/>
    <w:rsid w:val="00454EF3"/>
    <w:rsid w:val="004553F7"/>
    <w:rsid w:val="00456386"/>
    <w:rsid w:val="004568CA"/>
    <w:rsid w:val="00456C8A"/>
    <w:rsid w:val="00460869"/>
    <w:rsid w:val="00460EFE"/>
    <w:rsid w:val="00461FE8"/>
    <w:rsid w:val="00463895"/>
    <w:rsid w:val="0046518D"/>
    <w:rsid w:val="004655D2"/>
    <w:rsid w:val="00465DFC"/>
    <w:rsid w:val="00465F8E"/>
    <w:rsid w:val="00466C9A"/>
    <w:rsid w:val="00472029"/>
    <w:rsid w:val="0047219E"/>
    <w:rsid w:val="00472528"/>
    <w:rsid w:val="00472A9A"/>
    <w:rsid w:val="00473757"/>
    <w:rsid w:val="00474962"/>
    <w:rsid w:val="00474B17"/>
    <w:rsid w:val="00475288"/>
    <w:rsid w:val="004754C2"/>
    <w:rsid w:val="00475C4A"/>
    <w:rsid w:val="004770AF"/>
    <w:rsid w:val="00477DC2"/>
    <w:rsid w:val="0048020B"/>
    <w:rsid w:val="00480B5A"/>
    <w:rsid w:val="00482E6D"/>
    <w:rsid w:val="00483085"/>
    <w:rsid w:val="00483B6A"/>
    <w:rsid w:val="0048452A"/>
    <w:rsid w:val="004848E7"/>
    <w:rsid w:val="00484EF9"/>
    <w:rsid w:val="00485D1A"/>
    <w:rsid w:val="0048775C"/>
    <w:rsid w:val="004905D8"/>
    <w:rsid w:val="00493233"/>
    <w:rsid w:val="00493F44"/>
    <w:rsid w:val="004A0126"/>
    <w:rsid w:val="004A0467"/>
    <w:rsid w:val="004A181D"/>
    <w:rsid w:val="004A26FC"/>
    <w:rsid w:val="004A2EA1"/>
    <w:rsid w:val="004A30B1"/>
    <w:rsid w:val="004A314B"/>
    <w:rsid w:val="004A3321"/>
    <w:rsid w:val="004A451A"/>
    <w:rsid w:val="004A4B33"/>
    <w:rsid w:val="004A4ED6"/>
    <w:rsid w:val="004A5294"/>
    <w:rsid w:val="004A533F"/>
    <w:rsid w:val="004A59BF"/>
    <w:rsid w:val="004A6A68"/>
    <w:rsid w:val="004A6CDC"/>
    <w:rsid w:val="004B058A"/>
    <w:rsid w:val="004B091B"/>
    <w:rsid w:val="004B0C85"/>
    <w:rsid w:val="004B1B6B"/>
    <w:rsid w:val="004B1E31"/>
    <w:rsid w:val="004B2FDD"/>
    <w:rsid w:val="004B498F"/>
    <w:rsid w:val="004B55C8"/>
    <w:rsid w:val="004B5FBD"/>
    <w:rsid w:val="004B7F4A"/>
    <w:rsid w:val="004C1042"/>
    <w:rsid w:val="004C1209"/>
    <w:rsid w:val="004C1A27"/>
    <w:rsid w:val="004C1DBE"/>
    <w:rsid w:val="004C27FE"/>
    <w:rsid w:val="004C418F"/>
    <w:rsid w:val="004C493E"/>
    <w:rsid w:val="004C5617"/>
    <w:rsid w:val="004C627A"/>
    <w:rsid w:val="004C6BDA"/>
    <w:rsid w:val="004C7BDA"/>
    <w:rsid w:val="004D1056"/>
    <w:rsid w:val="004D290A"/>
    <w:rsid w:val="004D2AC9"/>
    <w:rsid w:val="004D3763"/>
    <w:rsid w:val="004D4BE5"/>
    <w:rsid w:val="004D4D27"/>
    <w:rsid w:val="004D5F87"/>
    <w:rsid w:val="004D5FFD"/>
    <w:rsid w:val="004D7617"/>
    <w:rsid w:val="004E010A"/>
    <w:rsid w:val="004E0800"/>
    <w:rsid w:val="004E0961"/>
    <w:rsid w:val="004E09D4"/>
    <w:rsid w:val="004E165D"/>
    <w:rsid w:val="004E18AA"/>
    <w:rsid w:val="004E1AD0"/>
    <w:rsid w:val="004E30B3"/>
    <w:rsid w:val="004E3487"/>
    <w:rsid w:val="004E42B1"/>
    <w:rsid w:val="004E684F"/>
    <w:rsid w:val="004E6F28"/>
    <w:rsid w:val="004E7524"/>
    <w:rsid w:val="004E7CA2"/>
    <w:rsid w:val="004F03B0"/>
    <w:rsid w:val="004F0473"/>
    <w:rsid w:val="004F2673"/>
    <w:rsid w:val="004F350C"/>
    <w:rsid w:val="004F39ED"/>
    <w:rsid w:val="004F3A0D"/>
    <w:rsid w:val="004F3A50"/>
    <w:rsid w:val="004F3C17"/>
    <w:rsid w:val="004F4D43"/>
    <w:rsid w:val="004F6C93"/>
    <w:rsid w:val="004F6E08"/>
    <w:rsid w:val="004F70AF"/>
    <w:rsid w:val="00500BD9"/>
    <w:rsid w:val="00501140"/>
    <w:rsid w:val="00501668"/>
    <w:rsid w:val="005019CA"/>
    <w:rsid w:val="00501BD1"/>
    <w:rsid w:val="00503982"/>
    <w:rsid w:val="00503B22"/>
    <w:rsid w:val="00503F3C"/>
    <w:rsid w:val="00505388"/>
    <w:rsid w:val="00507AFD"/>
    <w:rsid w:val="00511167"/>
    <w:rsid w:val="00511928"/>
    <w:rsid w:val="00511E77"/>
    <w:rsid w:val="00512B53"/>
    <w:rsid w:val="00513089"/>
    <w:rsid w:val="00513161"/>
    <w:rsid w:val="005138DD"/>
    <w:rsid w:val="00513AA0"/>
    <w:rsid w:val="00513EBB"/>
    <w:rsid w:val="00515B8A"/>
    <w:rsid w:val="0051628B"/>
    <w:rsid w:val="00516EEC"/>
    <w:rsid w:val="00520B84"/>
    <w:rsid w:val="00520D31"/>
    <w:rsid w:val="00520E31"/>
    <w:rsid w:val="005211A1"/>
    <w:rsid w:val="00521B03"/>
    <w:rsid w:val="00522CDE"/>
    <w:rsid w:val="005232D8"/>
    <w:rsid w:val="00523753"/>
    <w:rsid w:val="00523872"/>
    <w:rsid w:val="00523F1F"/>
    <w:rsid w:val="0052693D"/>
    <w:rsid w:val="0053036C"/>
    <w:rsid w:val="00530630"/>
    <w:rsid w:val="005318D6"/>
    <w:rsid w:val="0053197D"/>
    <w:rsid w:val="00532534"/>
    <w:rsid w:val="00532D18"/>
    <w:rsid w:val="005337A8"/>
    <w:rsid w:val="005340B3"/>
    <w:rsid w:val="005349A7"/>
    <w:rsid w:val="00535748"/>
    <w:rsid w:val="00535EB3"/>
    <w:rsid w:val="005365A6"/>
    <w:rsid w:val="00536B8F"/>
    <w:rsid w:val="00537422"/>
    <w:rsid w:val="0054058D"/>
    <w:rsid w:val="00541FA0"/>
    <w:rsid w:val="0054295E"/>
    <w:rsid w:val="00542CE0"/>
    <w:rsid w:val="00544508"/>
    <w:rsid w:val="00545FD3"/>
    <w:rsid w:val="00546657"/>
    <w:rsid w:val="0054670B"/>
    <w:rsid w:val="0055069E"/>
    <w:rsid w:val="00552B18"/>
    <w:rsid w:val="00553A1F"/>
    <w:rsid w:val="00553F3D"/>
    <w:rsid w:val="00554E91"/>
    <w:rsid w:val="00554FB3"/>
    <w:rsid w:val="00555B57"/>
    <w:rsid w:val="00555D12"/>
    <w:rsid w:val="0055767D"/>
    <w:rsid w:val="005617B1"/>
    <w:rsid w:val="00561B5E"/>
    <w:rsid w:val="00562608"/>
    <w:rsid w:val="00562E67"/>
    <w:rsid w:val="005635B4"/>
    <w:rsid w:val="00563A95"/>
    <w:rsid w:val="00564592"/>
    <w:rsid w:val="0056602B"/>
    <w:rsid w:val="00570E86"/>
    <w:rsid w:val="00571930"/>
    <w:rsid w:val="005719D6"/>
    <w:rsid w:val="00571DC8"/>
    <w:rsid w:val="005721B7"/>
    <w:rsid w:val="005744C0"/>
    <w:rsid w:val="0057467E"/>
    <w:rsid w:val="005764A0"/>
    <w:rsid w:val="00580E6A"/>
    <w:rsid w:val="00581115"/>
    <w:rsid w:val="005814EE"/>
    <w:rsid w:val="00581573"/>
    <w:rsid w:val="00581947"/>
    <w:rsid w:val="00581DCD"/>
    <w:rsid w:val="00582B95"/>
    <w:rsid w:val="00592F60"/>
    <w:rsid w:val="0059316E"/>
    <w:rsid w:val="00593C74"/>
    <w:rsid w:val="00594492"/>
    <w:rsid w:val="00594652"/>
    <w:rsid w:val="005958CA"/>
    <w:rsid w:val="005961DB"/>
    <w:rsid w:val="00597139"/>
    <w:rsid w:val="005A0B67"/>
    <w:rsid w:val="005A1233"/>
    <w:rsid w:val="005A14AD"/>
    <w:rsid w:val="005A173C"/>
    <w:rsid w:val="005A1E36"/>
    <w:rsid w:val="005A23CB"/>
    <w:rsid w:val="005A4A06"/>
    <w:rsid w:val="005A59D4"/>
    <w:rsid w:val="005A70CF"/>
    <w:rsid w:val="005B0531"/>
    <w:rsid w:val="005B0F04"/>
    <w:rsid w:val="005B229F"/>
    <w:rsid w:val="005B2D9E"/>
    <w:rsid w:val="005B2EDC"/>
    <w:rsid w:val="005B6937"/>
    <w:rsid w:val="005B6BBC"/>
    <w:rsid w:val="005B7C42"/>
    <w:rsid w:val="005B7D91"/>
    <w:rsid w:val="005C0914"/>
    <w:rsid w:val="005C0BA5"/>
    <w:rsid w:val="005C0CC8"/>
    <w:rsid w:val="005C2066"/>
    <w:rsid w:val="005C2A1A"/>
    <w:rsid w:val="005C4BA9"/>
    <w:rsid w:val="005C5829"/>
    <w:rsid w:val="005C6AD2"/>
    <w:rsid w:val="005C7575"/>
    <w:rsid w:val="005D0590"/>
    <w:rsid w:val="005D30F7"/>
    <w:rsid w:val="005D38F9"/>
    <w:rsid w:val="005D46B5"/>
    <w:rsid w:val="005D639B"/>
    <w:rsid w:val="005D708D"/>
    <w:rsid w:val="005D70AC"/>
    <w:rsid w:val="005D76D9"/>
    <w:rsid w:val="005D79AE"/>
    <w:rsid w:val="005E00C2"/>
    <w:rsid w:val="005E0417"/>
    <w:rsid w:val="005E07DA"/>
    <w:rsid w:val="005E103F"/>
    <w:rsid w:val="005E1C33"/>
    <w:rsid w:val="005E2E92"/>
    <w:rsid w:val="005E34C3"/>
    <w:rsid w:val="005E4839"/>
    <w:rsid w:val="005E493E"/>
    <w:rsid w:val="005E4C2C"/>
    <w:rsid w:val="005E56CF"/>
    <w:rsid w:val="005E7AAC"/>
    <w:rsid w:val="005F01D0"/>
    <w:rsid w:val="005F0AB6"/>
    <w:rsid w:val="005F0B10"/>
    <w:rsid w:val="005F1352"/>
    <w:rsid w:val="005F2477"/>
    <w:rsid w:val="005F30ED"/>
    <w:rsid w:val="005F36FC"/>
    <w:rsid w:val="005F3AC5"/>
    <w:rsid w:val="005F5357"/>
    <w:rsid w:val="005F59AB"/>
    <w:rsid w:val="005F66D3"/>
    <w:rsid w:val="005F76CA"/>
    <w:rsid w:val="00600F1B"/>
    <w:rsid w:val="00601B9A"/>
    <w:rsid w:val="00601E3E"/>
    <w:rsid w:val="0060224A"/>
    <w:rsid w:val="00602FC2"/>
    <w:rsid w:val="00605905"/>
    <w:rsid w:val="0060616B"/>
    <w:rsid w:val="00607267"/>
    <w:rsid w:val="006076FB"/>
    <w:rsid w:val="00607989"/>
    <w:rsid w:val="00607EE2"/>
    <w:rsid w:val="00611CB4"/>
    <w:rsid w:val="0061222B"/>
    <w:rsid w:val="0061257D"/>
    <w:rsid w:val="0061280C"/>
    <w:rsid w:val="0061298C"/>
    <w:rsid w:val="006149D1"/>
    <w:rsid w:val="006159A7"/>
    <w:rsid w:val="006169F7"/>
    <w:rsid w:val="006203E3"/>
    <w:rsid w:val="006208C4"/>
    <w:rsid w:val="00620A26"/>
    <w:rsid w:val="006215CB"/>
    <w:rsid w:val="00621A9B"/>
    <w:rsid w:val="00621F9E"/>
    <w:rsid w:val="0062201C"/>
    <w:rsid w:val="006248D0"/>
    <w:rsid w:val="006252F0"/>
    <w:rsid w:val="00625817"/>
    <w:rsid w:val="00626830"/>
    <w:rsid w:val="00627852"/>
    <w:rsid w:val="00630071"/>
    <w:rsid w:val="006330CC"/>
    <w:rsid w:val="006333A9"/>
    <w:rsid w:val="0063452F"/>
    <w:rsid w:val="00634782"/>
    <w:rsid w:val="00634879"/>
    <w:rsid w:val="00635FB4"/>
    <w:rsid w:val="00636541"/>
    <w:rsid w:val="00640590"/>
    <w:rsid w:val="0064083D"/>
    <w:rsid w:val="00640A98"/>
    <w:rsid w:val="00641003"/>
    <w:rsid w:val="00641C07"/>
    <w:rsid w:val="00642045"/>
    <w:rsid w:val="00642E51"/>
    <w:rsid w:val="006439CF"/>
    <w:rsid w:val="00644324"/>
    <w:rsid w:val="0064465A"/>
    <w:rsid w:val="006449D4"/>
    <w:rsid w:val="0064503A"/>
    <w:rsid w:val="006456F5"/>
    <w:rsid w:val="00646049"/>
    <w:rsid w:val="00646155"/>
    <w:rsid w:val="0064676A"/>
    <w:rsid w:val="00647635"/>
    <w:rsid w:val="00652C89"/>
    <w:rsid w:val="00652E96"/>
    <w:rsid w:val="0065369E"/>
    <w:rsid w:val="00653808"/>
    <w:rsid w:val="0065475A"/>
    <w:rsid w:val="0065587B"/>
    <w:rsid w:val="00655CAF"/>
    <w:rsid w:val="00656512"/>
    <w:rsid w:val="006565D2"/>
    <w:rsid w:val="006569D6"/>
    <w:rsid w:val="00661148"/>
    <w:rsid w:val="00664FD2"/>
    <w:rsid w:val="00665AFC"/>
    <w:rsid w:val="00666495"/>
    <w:rsid w:val="00666A39"/>
    <w:rsid w:val="00666BCF"/>
    <w:rsid w:val="006676F9"/>
    <w:rsid w:val="006707D5"/>
    <w:rsid w:val="0067081A"/>
    <w:rsid w:val="00670D4D"/>
    <w:rsid w:val="006719C3"/>
    <w:rsid w:val="00671F90"/>
    <w:rsid w:val="006725B0"/>
    <w:rsid w:val="00673360"/>
    <w:rsid w:val="00673A44"/>
    <w:rsid w:val="00674C1A"/>
    <w:rsid w:val="00675946"/>
    <w:rsid w:val="00676AD7"/>
    <w:rsid w:val="00676D0B"/>
    <w:rsid w:val="0067789F"/>
    <w:rsid w:val="006814BA"/>
    <w:rsid w:val="00683216"/>
    <w:rsid w:val="006834F0"/>
    <w:rsid w:val="006837BD"/>
    <w:rsid w:val="006842D2"/>
    <w:rsid w:val="00685E11"/>
    <w:rsid w:val="00687E39"/>
    <w:rsid w:val="00691492"/>
    <w:rsid w:val="006929DF"/>
    <w:rsid w:val="00692ECD"/>
    <w:rsid w:val="00693879"/>
    <w:rsid w:val="00693AC0"/>
    <w:rsid w:val="00694FB3"/>
    <w:rsid w:val="006958FC"/>
    <w:rsid w:val="00697CFC"/>
    <w:rsid w:val="00697F5A"/>
    <w:rsid w:val="006A10E2"/>
    <w:rsid w:val="006A26A0"/>
    <w:rsid w:val="006A2D76"/>
    <w:rsid w:val="006A352F"/>
    <w:rsid w:val="006A3CB0"/>
    <w:rsid w:val="006A4FE2"/>
    <w:rsid w:val="006A50B2"/>
    <w:rsid w:val="006A59D0"/>
    <w:rsid w:val="006A5F20"/>
    <w:rsid w:val="006A63B3"/>
    <w:rsid w:val="006A6974"/>
    <w:rsid w:val="006B22C9"/>
    <w:rsid w:val="006B2C64"/>
    <w:rsid w:val="006B54C8"/>
    <w:rsid w:val="006B5BC1"/>
    <w:rsid w:val="006B5F06"/>
    <w:rsid w:val="006B6851"/>
    <w:rsid w:val="006B71C7"/>
    <w:rsid w:val="006C062B"/>
    <w:rsid w:val="006C1847"/>
    <w:rsid w:val="006C2887"/>
    <w:rsid w:val="006C3000"/>
    <w:rsid w:val="006C411C"/>
    <w:rsid w:val="006C4517"/>
    <w:rsid w:val="006C4555"/>
    <w:rsid w:val="006C6974"/>
    <w:rsid w:val="006C766F"/>
    <w:rsid w:val="006D2E10"/>
    <w:rsid w:val="006D2EA2"/>
    <w:rsid w:val="006D40BF"/>
    <w:rsid w:val="006D40F8"/>
    <w:rsid w:val="006D45E0"/>
    <w:rsid w:val="006D4846"/>
    <w:rsid w:val="006D6467"/>
    <w:rsid w:val="006D68FF"/>
    <w:rsid w:val="006D6BC6"/>
    <w:rsid w:val="006D7AE3"/>
    <w:rsid w:val="006D7D9A"/>
    <w:rsid w:val="006D7EE1"/>
    <w:rsid w:val="006E0542"/>
    <w:rsid w:val="006E0A81"/>
    <w:rsid w:val="006E0B71"/>
    <w:rsid w:val="006E144F"/>
    <w:rsid w:val="006E27D2"/>
    <w:rsid w:val="006E2BBF"/>
    <w:rsid w:val="006E325F"/>
    <w:rsid w:val="006E3542"/>
    <w:rsid w:val="006E451C"/>
    <w:rsid w:val="006E47A7"/>
    <w:rsid w:val="006E5655"/>
    <w:rsid w:val="006E7019"/>
    <w:rsid w:val="006E76AD"/>
    <w:rsid w:val="006F03D1"/>
    <w:rsid w:val="006F053D"/>
    <w:rsid w:val="006F1189"/>
    <w:rsid w:val="006F133F"/>
    <w:rsid w:val="006F23A7"/>
    <w:rsid w:val="006F27FC"/>
    <w:rsid w:val="006F303A"/>
    <w:rsid w:val="006F3906"/>
    <w:rsid w:val="006F4147"/>
    <w:rsid w:val="006F4882"/>
    <w:rsid w:val="006F4EE4"/>
    <w:rsid w:val="006F677F"/>
    <w:rsid w:val="006F6C9A"/>
    <w:rsid w:val="006F6EA0"/>
    <w:rsid w:val="007005B2"/>
    <w:rsid w:val="00700BF2"/>
    <w:rsid w:val="007016D4"/>
    <w:rsid w:val="0070191D"/>
    <w:rsid w:val="00701C11"/>
    <w:rsid w:val="00701C97"/>
    <w:rsid w:val="00702979"/>
    <w:rsid w:val="00702E79"/>
    <w:rsid w:val="00703827"/>
    <w:rsid w:val="0070392C"/>
    <w:rsid w:val="0070460F"/>
    <w:rsid w:val="007075FD"/>
    <w:rsid w:val="0070760A"/>
    <w:rsid w:val="00707768"/>
    <w:rsid w:val="00707E93"/>
    <w:rsid w:val="007110D6"/>
    <w:rsid w:val="00711144"/>
    <w:rsid w:val="00711533"/>
    <w:rsid w:val="00711920"/>
    <w:rsid w:val="00712421"/>
    <w:rsid w:val="00713F0A"/>
    <w:rsid w:val="007143FD"/>
    <w:rsid w:val="007149C5"/>
    <w:rsid w:val="00714D26"/>
    <w:rsid w:val="0071574F"/>
    <w:rsid w:val="00715EA0"/>
    <w:rsid w:val="00717376"/>
    <w:rsid w:val="007211ED"/>
    <w:rsid w:val="00721826"/>
    <w:rsid w:val="0072256C"/>
    <w:rsid w:val="00722787"/>
    <w:rsid w:val="00723A8B"/>
    <w:rsid w:val="00723B98"/>
    <w:rsid w:val="00723BD4"/>
    <w:rsid w:val="00725BFD"/>
    <w:rsid w:val="00725D49"/>
    <w:rsid w:val="007266EE"/>
    <w:rsid w:val="00726C1A"/>
    <w:rsid w:val="007275E7"/>
    <w:rsid w:val="00731020"/>
    <w:rsid w:val="00732CF4"/>
    <w:rsid w:val="007343BE"/>
    <w:rsid w:val="0073489F"/>
    <w:rsid w:val="007356B2"/>
    <w:rsid w:val="007358D7"/>
    <w:rsid w:val="0073604A"/>
    <w:rsid w:val="00740905"/>
    <w:rsid w:val="0074161D"/>
    <w:rsid w:val="007430D7"/>
    <w:rsid w:val="007439DB"/>
    <w:rsid w:val="00743A9B"/>
    <w:rsid w:val="00744EDD"/>
    <w:rsid w:val="00746442"/>
    <w:rsid w:val="00746BED"/>
    <w:rsid w:val="007472E9"/>
    <w:rsid w:val="0074758A"/>
    <w:rsid w:val="00747810"/>
    <w:rsid w:val="00747D51"/>
    <w:rsid w:val="00750B1D"/>
    <w:rsid w:val="00751C51"/>
    <w:rsid w:val="007524F6"/>
    <w:rsid w:val="00752EB0"/>
    <w:rsid w:val="00752EC2"/>
    <w:rsid w:val="00753132"/>
    <w:rsid w:val="007542B2"/>
    <w:rsid w:val="00754F36"/>
    <w:rsid w:val="007563FC"/>
    <w:rsid w:val="007567F4"/>
    <w:rsid w:val="007568E5"/>
    <w:rsid w:val="00757828"/>
    <w:rsid w:val="00757BDB"/>
    <w:rsid w:val="007607BF"/>
    <w:rsid w:val="0076218F"/>
    <w:rsid w:val="0076274A"/>
    <w:rsid w:val="00762875"/>
    <w:rsid w:val="00762A2D"/>
    <w:rsid w:val="00765D49"/>
    <w:rsid w:val="00766169"/>
    <w:rsid w:val="00766967"/>
    <w:rsid w:val="00770771"/>
    <w:rsid w:val="00770F5E"/>
    <w:rsid w:val="00771F09"/>
    <w:rsid w:val="00772577"/>
    <w:rsid w:val="00772CDD"/>
    <w:rsid w:val="00773F5A"/>
    <w:rsid w:val="00774778"/>
    <w:rsid w:val="00774CC1"/>
    <w:rsid w:val="0077590D"/>
    <w:rsid w:val="00775CC5"/>
    <w:rsid w:val="00777C9F"/>
    <w:rsid w:val="00777D7F"/>
    <w:rsid w:val="007816D9"/>
    <w:rsid w:val="0078177C"/>
    <w:rsid w:val="00781F7A"/>
    <w:rsid w:val="007821E7"/>
    <w:rsid w:val="007828E0"/>
    <w:rsid w:val="00782921"/>
    <w:rsid w:val="00784A6C"/>
    <w:rsid w:val="007855EA"/>
    <w:rsid w:val="00785A3B"/>
    <w:rsid w:val="007863DB"/>
    <w:rsid w:val="007867CE"/>
    <w:rsid w:val="00787E44"/>
    <w:rsid w:val="00790A5A"/>
    <w:rsid w:val="00791579"/>
    <w:rsid w:val="00791F50"/>
    <w:rsid w:val="00792597"/>
    <w:rsid w:val="007932BC"/>
    <w:rsid w:val="00794126"/>
    <w:rsid w:val="00794E11"/>
    <w:rsid w:val="00795A74"/>
    <w:rsid w:val="00795B03"/>
    <w:rsid w:val="007960D4"/>
    <w:rsid w:val="0079614E"/>
    <w:rsid w:val="00796191"/>
    <w:rsid w:val="007A12B8"/>
    <w:rsid w:val="007A1760"/>
    <w:rsid w:val="007A49F6"/>
    <w:rsid w:val="007A50A7"/>
    <w:rsid w:val="007A5C65"/>
    <w:rsid w:val="007A6259"/>
    <w:rsid w:val="007A709A"/>
    <w:rsid w:val="007A7C3E"/>
    <w:rsid w:val="007A7F1D"/>
    <w:rsid w:val="007B05AC"/>
    <w:rsid w:val="007B100A"/>
    <w:rsid w:val="007B1907"/>
    <w:rsid w:val="007B2326"/>
    <w:rsid w:val="007B2CBA"/>
    <w:rsid w:val="007B3429"/>
    <w:rsid w:val="007B5E4B"/>
    <w:rsid w:val="007B687C"/>
    <w:rsid w:val="007B6B1B"/>
    <w:rsid w:val="007C05F4"/>
    <w:rsid w:val="007C0DC7"/>
    <w:rsid w:val="007C1431"/>
    <w:rsid w:val="007C169F"/>
    <w:rsid w:val="007C180A"/>
    <w:rsid w:val="007C1D74"/>
    <w:rsid w:val="007C3166"/>
    <w:rsid w:val="007C3233"/>
    <w:rsid w:val="007C5C74"/>
    <w:rsid w:val="007C629F"/>
    <w:rsid w:val="007C69A1"/>
    <w:rsid w:val="007C6AF0"/>
    <w:rsid w:val="007D13E7"/>
    <w:rsid w:val="007D2AB5"/>
    <w:rsid w:val="007D30CE"/>
    <w:rsid w:val="007D50FA"/>
    <w:rsid w:val="007D5773"/>
    <w:rsid w:val="007D5D6F"/>
    <w:rsid w:val="007D6ADE"/>
    <w:rsid w:val="007D7E6E"/>
    <w:rsid w:val="007E0A5A"/>
    <w:rsid w:val="007E0AA5"/>
    <w:rsid w:val="007E17B2"/>
    <w:rsid w:val="007E1DD2"/>
    <w:rsid w:val="007E2969"/>
    <w:rsid w:val="007E2AAF"/>
    <w:rsid w:val="007E2D40"/>
    <w:rsid w:val="007E32A0"/>
    <w:rsid w:val="007E3824"/>
    <w:rsid w:val="007E5020"/>
    <w:rsid w:val="007E558F"/>
    <w:rsid w:val="007E573E"/>
    <w:rsid w:val="007E63BF"/>
    <w:rsid w:val="007E63C7"/>
    <w:rsid w:val="007E6C4E"/>
    <w:rsid w:val="007E6DCD"/>
    <w:rsid w:val="007F1524"/>
    <w:rsid w:val="007F50FA"/>
    <w:rsid w:val="007F515B"/>
    <w:rsid w:val="007F5484"/>
    <w:rsid w:val="007F5593"/>
    <w:rsid w:val="007F5787"/>
    <w:rsid w:val="00800664"/>
    <w:rsid w:val="00802DC9"/>
    <w:rsid w:val="00803583"/>
    <w:rsid w:val="00803B3F"/>
    <w:rsid w:val="00803C56"/>
    <w:rsid w:val="00804AB0"/>
    <w:rsid w:val="00804BCF"/>
    <w:rsid w:val="00804DEF"/>
    <w:rsid w:val="00805998"/>
    <w:rsid w:val="00805D7A"/>
    <w:rsid w:val="00806A9A"/>
    <w:rsid w:val="0081000F"/>
    <w:rsid w:val="00810542"/>
    <w:rsid w:val="00811775"/>
    <w:rsid w:val="00811D5F"/>
    <w:rsid w:val="008129BB"/>
    <w:rsid w:val="00814060"/>
    <w:rsid w:val="00814264"/>
    <w:rsid w:val="00814A1E"/>
    <w:rsid w:val="0081577A"/>
    <w:rsid w:val="00816F71"/>
    <w:rsid w:val="00817336"/>
    <w:rsid w:val="008179D7"/>
    <w:rsid w:val="008206AA"/>
    <w:rsid w:val="00820CE9"/>
    <w:rsid w:val="00820FE8"/>
    <w:rsid w:val="0082103F"/>
    <w:rsid w:val="0082183B"/>
    <w:rsid w:val="0082199B"/>
    <w:rsid w:val="00822732"/>
    <w:rsid w:val="00823566"/>
    <w:rsid w:val="0082374C"/>
    <w:rsid w:val="00823BB0"/>
    <w:rsid w:val="00823E29"/>
    <w:rsid w:val="00824585"/>
    <w:rsid w:val="00826CB5"/>
    <w:rsid w:val="00827DCA"/>
    <w:rsid w:val="00830746"/>
    <w:rsid w:val="008314E0"/>
    <w:rsid w:val="00831AD7"/>
    <w:rsid w:val="00831FF9"/>
    <w:rsid w:val="00834AEB"/>
    <w:rsid w:val="008352E8"/>
    <w:rsid w:val="00835980"/>
    <w:rsid w:val="00836069"/>
    <w:rsid w:val="00836F2C"/>
    <w:rsid w:val="00837612"/>
    <w:rsid w:val="00840DDA"/>
    <w:rsid w:val="00840E12"/>
    <w:rsid w:val="00841243"/>
    <w:rsid w:val="00842991"/>
    <w:rsid w:val="00842C41"/>
    <w:rsid w:val="00842FAE"/>
    <w:rsid w:val="008437E0"/>
    <w:rsid w:val="00843AE8"/>
    <w:rsid w:val="0084442A"/>
    <w:rsid w:val="0084482D"/>
    <w:rsid w:val="00845104"/>
    <w:rsid w:val="00845350"/>
    <w:rsid w:val="00845F39"/>
    <w:rsid w:val="00846012"/>
    <w:rsid w:val="00846E78"/>
    <w:rsid w:val="008475D7"/>
    <w:rsid w:val="0085054E"/>
    <w:rsid w:val="008512B2"/>
    <w:rsid w:val="008512DD"/>
    <w:rsid w:val="0085147B"/>
    <w:rsid w:val="0085174C"/>
    <w:rsid w:val="00852D74"/>
    <w:rsid w:val="0085308E"/>
    <w:rsid w:val="008532E9"/>
    <w:rsid w:val="00853D96"/>
    <w:rsid w:val="008544CA"/>
    <w:rsid w:val="00854C3A"/>
    <w:rsid w:val="00855812"/>
    <w:rsid w:val="00857F9F"/>
    <w:rsid w:val="0086109B"/>
    <w:rsid w:val="00861BC3"/>
    <w:rsid w:val="00862A93"/>
    <w:rsid w:val="008648D2"/>
    <w:rsid w:val="00864A98"/>
    <w:rsid w:val="008665B7"/>
    <w:rsid w:val="008667C5"/>
    <w:rsid w:val="00866BBE"/>
    <w:rsid w:val="00866BD1"/>
    <w:rsid w:val="008673C5"/>
    <w:rsid w:val="008679A0"/>
    <w:rsid w:val="008705C6"/>
    <w:rsid w:val="008715C1"/>
    <w:rsid w:val="00871ABF"/>
    <w:rsid w:val="00872504"/>
    <w:rsid w:val="00872E66"/>
    <w:rsid w:val="00873C5A"/>
    <w:rsid w:val="00873E34"/>
    <w:rsid w:val="00876E43"/>
    <w:rsid w:val="0087732A"/>
    <w:rsid w:val="0087767E"/>
    <w:rsid w:val="00877CCF"/>
    <w:rsid w:val="008823DF"/>
    <w:rsid w:val="008828A1"/>
    <w:rsid w:val="00882FA9"/>
    <w:rsid w:val="00884258"/>
    <w:rsid w:val="00885A15"/>
    <w:rsid w:val="00886C06"/>
    <w:rsid w:val="00887F96"/>
    <w:rsid w:val="008902F4"/>
    <w:rsid w:val="00891136"/>
    <w:rsid w:val="0089160A"/>
    <w:rsid w:val="00891662"/>
    <w:rsid w:val="0089190F"/>
    <w:rsid w:val="00891A2A"/>
    <w:rsid w:val="00891A7C"/>
    <w:rsid w:val="0089259B"/>
    <w:rsid w:val="00893C26"/>
    <w:rsid w:val="00894102"/>
    <w:rsid w:val="00894FA6"/>
    <w:rsid w:val="00895FC4"/>
    <w:rsid w:val="008963F3"/>
    <w:rsid w:val="008971A4"/>
    <w:rsid w:val="00897ABD"/>
    <w:rsid w:val="00897EF3"/>
    <w:rsid w:val="00897FB9"/>
    <w:rsid w:val="008A4D6C"/>
    <w:rsid w:val="008A504F"/>
    <w:rsid w:val="008A50CA"/>
    <w:rsid w:val="008A51CA"/>
    <w:rsid w:val="008A6AFD"/>
    <w:rsid w:val="008A7331"/>
    <w:rsid w:val="008A745A"/>
    <w:rsid w:val="008A77F4"/>
    <w:rsid w:val="008A7B59"/>
    <w:rsid w:val="008A7FBF"/>
    <w:rsid w:val="008B135C"/>
    <w:rsid w:val="008B1C8E"/>
    <w:rsid w:val="008B2069"/>
    <w:rsid w:val="008B3843"/>
    <w:rsid w:val="008B3BE0"/>
    <w:rsid w:val="008B3E31"/>
    <w:rsid w:val="008B5D1C"/>
    <w:rsid w:val="008B5FEC"/>
    <w:rsid w:val="008B601A"/>
    <w:rsid w:val="008B74C8"/>
    <w:rsid w:val="008B7E7B"/>
    <w:rsid w:val="008C0319"/>
    <w:rsid w:val="008C0D4A"/>
    <w:rsid w:val="008C0E45"/>
    <w:rsid w:val="008C0E5E"/>
    <w:rsid w:val="008C1073"/>
    <w:rsid w:val="008C1367"/>
    <w:rsid w:val="008C1948"/>
    <w:rsid w:val="008C1D21"/>
    <w:rsid w:val="008C232D"/>
    <w:rsid w:val="008C2360"/>
    <w:rsid w:val="008C2730"/>
    <w:rsid w:val="008C3628"/>
    <w:rsid w:val="008C45CF"/>
    <w:rsid w:val="008C4E1E"/>
    <w:rsid w:val="008C5CCD"/>
    <w:rsid w:val="008C6F27"/>
    <w:rsid w:val="008C700D"/>
    <w:rsid w:val="008D045C"/>
    <w:rsid w:val="008D09BD"/>
    <w:rsid w:val="008D295D"/>
    <w:rsid w:val="008D2A47"/>
    <w:rsid w:val="008D3272"/>
    <w:rsid w:val="008D3341"/>
    <w:rsid w:val="008D49A9"/>
    <w:rsid w:val="008D4AC3"/>
    <w:rsid w:val="008D5311"/>
    <w:rsid w:val="008D5513"/>
    <w:rsid w:val="008D57BB"/>
    <w:rsid w:val="008D643D"/>
    <w:rsid w:val="008D66BF"/>
    <w:rsid w:val="008E47AC"/>
    <w:rsid w:val="008E48B0"/>
    <w:rsid w:val="008E5F0F"/>
    <w:rsid w:val="008E5FB3"/>
    <w:rsid w:val="008E6469"/>
    <w:rsid w:val="008E672A"/>
    <w:rsid w:val="008E67B0"/>
    <w:rsid w:val="008E76E0"/>
    <w:rsid w:val="008E7B33"/>
    <w:rsid w:val="008E7FD1"/>
    <w:rsid w:val="008F170D"/>
    <w:rsid w:val="008F19A2"/>
    <w:rsid w:val="008F1ABF"/>
    <w:rsid w:val="008F1DEC"/>
    <w:rsid w:val="008F2512"/>
    <w:rsid w:val="008F25D1"/>
    <w:rsid w:val="008F3AEB"/>
    <w:rsid w:val="008F5E1B"/>
    <w:rsid w:val="008F7F9B"/>
    <w:rsid w:val="009004DB"/>
    <w:rsid w:val="009010FA"/>
    <w:rsid w:val="00901B5A"/>
    <w:rsid w:val="00902A3C"/>
    <w:rsid w:val="0090397D"/>
    <w:rsid w:val="00904DB4"/>
    <w:rsid w:val="009057C8"/>
    <w:rsid w:val="00906644"/>
    <w:rsid w:val="009123D0"/>
    <w:rsid w:val="009127A0"/>
    <w:rsid w:val="00912BA6"/>
    <w:rsid w:val="009159BF"/>
    <w:rsid w:val="00917428"/>
    <w:rsid w:val="00917A71"/>
    <w:rsid w:val="0092016F"/>
    <w:rsid w:val="009218EA"/>
    <w:rsid w:val="00921CB9"/>
    <w:rsid w:val="00922030"/>
    <w:rsid w:val="009226DA"/>
    <w:rsid w:val="009227C5"/>
    <w:rsid w:val="0092369D"/>
    <w:rsid w:val="00923E0C"/>
    <w:rsid w:val="0092472A"/>
    <w:rsid w:val="0092500B"/>
    <w:rsid w:val="00926772"/>
    <w:rsid w:val="00927636"/>
    <w:rsid w:val="0093024C"/>
    <w:rsid w:val="00930EE9"/>
    <w:rsid w:val="00931444"/>
    <w:rsid w:val="00931686"/>
    <w:rsid w:val="0093169D"/>
    <w:rsid w:val="00932799"/>
    <w:rsid w:val="009332FC"/>
    <w:rsid w:val="0093338C"/>
    <w:rsid w:val="00934ACD"/>
    <w:rsid w:val="009358D1"/>
    <w:rsid w:val="009359DA"/>
    <w:rsid w:val="00935CFB"/>
    <w:rsid w:val="00936559"/>
    <w:rsid w:val="00936DF6"/>
    <w:rsid w:val="009377F5"/>
    <w:rsid w:val="00940AA8"/>
    <w:rsid w:val="00941014"/>
    <w:rsid w:val="0094103F"/>
    <w:rsid w:val="00942847"/>
    <w:rsid w:val="00942CF6"/>
    <w:rsid w:val="00942E77"/>
    <w:rsid w:val="0094324C"/>
    <w:rsid w:val="009441B1"/>
    <w:rsid w:val="00944EFF"/>
    <w:rsid w:val="00945626"/>
    <w:rsid w:val="0094604B"/>
    <w:rsid w:val="00946195"/>
    <w:rsid w:val="00946A4C"/>
    <w:rsid w:val="00946CA2"/>
    <w:rsid w:val="009475AA"/>
    <w:rsid w:val="009475D2"/>
    <w:rsid w:val="009476BB"/>
    <w:rsid w:val="00950467"/>
    <w:rsid w:val="0095194C"/>
    <w:rsid w:val="00951F61"/>
    <w:rsid w:val="00952155"/>
    <w:rsid w:val="00952618"/>
    <w:rsid w:val="009528C2"/>
    <w:rsid w:val="00952EC4"/>
    <w:rsid w:val="00953020"/>
    <w:rsid w:val="00953426"/>
    <w:rsid w:val="009544A8"/>
    <w:rsid w:val="009545BC"/>
    <w:rsid w:val="009551B4"/>
    <w:rsid w:val="00955889"/>
    <w:rsid w:val="00962564"/>
    <w:rsid w:val="00962F5E"/>
    <w:rsid w:val="0096325F"/>
    <w:rsid w:val="00963318"/>
    <w:rsid w:val="00963992"/>
    <w:rsid w:val="009644BC"/>
    <w:rsid w:val="0096482D"/>
    <w:rsid w:val="00964879"/>
    <w:rsid w:val="00964CF9"/>
    <w:rsid w:val="00965B94"/>
    <w:rsid w:val="00965C94"/>
    <w:rsid w:val="009665EA"/>
    <w:rsid w:val="00967F63"/>
    <w:rsid w:val="009703A8"/>
    <w:rsid w:val="00970EBE"/>
    <w:rsid w:val="00972A38"/>
    <w:rsid w:val="00972A58"/>
    <w:rsid w:val="00972B67"/>
    <w:rsid w:val="00973756"/>
    <w:rsid w:val="00974C0E"/>
    <w:rsid w:val="009757A9"/>
    <w:rsid w:val="00976AA1"/>
    <w:rsid w:val="00977910"/>
    <w:rsid w:val="00977935"/>
    <w:rsid w:val="00980C9E"/>
    <w:rsid w:val="00980CCF"/>
    <w:rsid w:val="00980FF1"/>
    <w:rsid w:val="0098330C"/>
    <w:rsid w:val="00983D4B"/>
    <w:rsid w:val="00985984"/>
    <w:rsid w:val="00986004"/>
    <w:rsid w:val="00986F2E"/>
    <w:rsid w:val="009873AD"/>
    <w:rsid w:val="009905BF"/>
    <w:rsid w:val="00990832"/>
    <w:rsid w:val="009909EA"/>
    <w:rsid w:val="00990C54"/>
    <w:rsid w:val="009910F4"/>
    <w:rsid w:val="009913BC"/>
    <w:rsid w:val="00994470"/>
    <w:rsid w:val="00994BD8"/>
    <w:rsid w:val="00995077"/>
    <w:rsid w:val="009955D2"/>
    <w:rsid w:val="00995A83"/>
    <w:rsid w:val="00995B34"/>
    <w:rsid w:val="00995CDB"/>
    <w:rsid w:val="009962C6"/>
    <w:rsid w:val="00996A40"/>
    <w:rsid w:val="00996DEF"/>
    <w:rsid w:val="009A0059"/>
    <w:rsid w:val="009A0107"/>
    <w:rsid w:val="009A046E"/>
    <w:rsid w:val="009A0B58"/>
    <w:rsid w:val="009A0B5A"/>
    <w:rsid w:val="009A1E0D"/>
    <w:rsid w:val="009A224B"/>
    <w:rsid w:val="009A2314"/>
    <w:rsid w:val="009A2845"/>
    <w:rsid w:val="009A4694"/>
    <w:rsid w:val="009A4D8C"/>
    <w:rsid w:val="009A6A19"/>
    <w:rsid w:val="009A6E09"/>
    <w:rsid w:val="009A6E45"/>
    <w:rsid w:val="009A7147"/>
    <w:rsid w:val="009A7205"/>
    <w:rsid w:val="009A7384"/>
    <w:rsid w:val="009A75ED"/>
    <w:rsid w:val="009B12F3"/>
    <w:rsid w:val="009B2103"/>
    <w:rsid w:val="009B2308"/>
    <w:rsid w:val="009B2D1C"/>
    <w:rsid w:val="009B301C"/>
    <w:rsid w:val="009B5C97"/>
    <w:rsid w:val="009B5CB2"/>
    <w:rsid w:val="009B6094"/>
    <w:rsid w:val="009B6462"/>
    <w:rsid w:val="009B7D15"/>
    <w:rsid w:val="009C029E"/>
    <w:rsid w:val="009C0B4E"/>
    <w:rsid w:val="009C0CA3"/>
    <w:rsid w:val="009C1B6D"/>
    <w:rsid w:val="009C2B73"/>
    <w:rsid w:val="009C2CB3"/>
    <w:rsid w:val="009C32FE"/>
    <w:rsid w:val="009C4525"/>
    <w:rsid w:val="009C4B16"/>
    <w:rsid w:val="009C6103"/>
    <w:rsid w:val="009C68BF"/>
    <w:rsid w:val="009C6F6A"/>
    <w:rsid w:val="009C7B31"/>
    <w:rsid w:val="009C7D69"/>
    <w:rsid w:val="009C7F40"/>
    <w:rsid w:val="009D1136"/>
    <w:rsid w:val="009D209A"/>
    <w:rsid w:val="009D26EA"/>
    <w:rsid w:val="009D33E4"/>
    <w:rsid w:val="009D36C7"/>
    <w:rsid w:val="009D4C86"/>
    <w:rsid w:val="009D52CB"/>
    <w:rsid w:val="009D5780"/>
    <w:rsid w:val="009D5A83"/>
    <w:rsid w:val="009D6C2E"/>
    <w:rsid w:val="009D6FF6"/>
    <w:rsid w:val="009E0A6E"/>
    <w:rsid w:val="009E109D"/>
    <w:rsid w:val="009E188F"/>
    <w:rsid w:val="009E1B51"/>
    <w:rsid w:val="009E1D4F"/>
    <w:rsid w:val="009E2641"/>
    <w:rsid w:val="009E35C5"/>
    <w:rsid w:val="009E38A7"/>
    <w:rsid w:val="009E4115"/>
    <w:rsid w:val="009E52F1"/>
    <w:rsid w:val="009E5B38"/>
    <w:rsid w:val="009E6235"/>
    <w:rsid w:val="009E7927"/>
    <w:rsid w:val="009F137E"/>
    <w:rsid w:val="009F13B5"/>
    <w:rsid w:val="009F1DAC"/>
    <w:rsid w:val="009F28CF"/>
    <w:rsid w:val="009F28E9"/>
    <w:rsid w:val="009F2CFC"/>
    <w:rsid w:val="009F674A"/>
    <w:rsid w:val="009F6DAD"/>
    <w:rsid w:val="00A00333"/>
    <w:rsid w:val="00A00962"/>
    <w:rsid w:val="00A00CE0"/>
    <w:rsid w:val="00A00F05"/>
    <w:rsid w:val="00A012D5"/>
    <w:rsid w:val="00A015E0"/>
    <w:rsid w:val="00A0182D"/>
    <w:rsid w:val="00A02740"/>
    <w:rsid w:val="00A02B80"/>
    <w:rsid w:val="00A0318C"/>
    <w:rsid w:val="00A03E06"/>
    <w:rsid w:val="00A048BF"/>
    <w:rsid w:val="00A0500D"/>
    <w:rsid w:val="00A05307"/>
    <w:rsid w:val="00A05B46"/>
    <w:rsid w:val="00A0620F"/>
    <w:rsid w:val="00A0763C"/>
    <w:rsid w:val="00A102FC"/>
    <w:rsid w:val="00A10E46"/>
    <w:rsid w:val="00A10E52"/>
    <w:rsid w:val="00A117C0"/>
    <w:rsid w:val="00A127E6"/>
    <w:rsid w:val="00A13114"/>
    <w:rsid w:val="00A13644"/>
    <w:rsid w:val="00A14731"/>
    <w:rsid w:val="00A160D0"/>
    <w:rsid w:val="00A17CE7"/>
    <w:rsid w:val="00A17DF5"/>
    <w:rsid w:val="00A20DD3"/>
    <w:rsid w:val="00A20DE9"/>
    <w:rsid w:val="00A20F82"/>
    <w:rsid w:val="00A22ED7"/>
    <w:rsid w:val="00A2330F"/>
    <w:rsid w:val="00A2417A"/>
    <w:rsid w:val="00A24B0B"/>
    <w:rsid w:val="00A2640F"/>
    <w:rsid w:val="00A2674C"/>
    <w:rsid w:val="00A269DA"/>
    <w:rsid w:val="00A2777A"/>
    <w:rsid w:val="00A302B7"/>
    <w:rsid w:val="00A307F0"/>
    <w:rsid w:val="00A30E22"/>
    <w:rsid w:val="00A30F70"/>
    <w:rsid w:val="00A323C9"/>
    <w:rsid w:val="00A33007"/>
    <w:rsid w:val="00A33572"/>
    <w:rsid w:val="00A338E0"/>
    <w:rsid w:val="00A343DB"/>
    <w:rsid w:val="00A356A6"/>
    <w:rsid w:val="00A35970"/>
    <w:rsid w:val="00A363B2"/>
    <w:rsid w:val="00A36BE1"/>
    <w:rsid w:val="00A41949"/>
    <w:rsid w:val="00A43D9C"/>
    <w:rsid w:val="00A4555A"/>
    <w:rsid w:val="00A45676"/>
    <w:rsid w:val="00A463C8"/>
    <w:rsid w:val="00A47413"/>
    <w:rsid w:val="00A476AA"/>
    <w:rsid w:val="00A4789D"/>
    <w:rsid w:val="00A47B8C"/>
    <w:rsid w:val="00A50252"/>
    <w:rsid w:val="00A503D4"/>
    <w:rsid w:val="00A50427"/>
    <w:rsid w:val="00A50552"/>
    <w:rsid w:val="00A5227A"/>
    <w:rsid w:val="00A56D04"/>
    <w:rsid w:val="00A56EA0"/>
    <w:rsid w:val="00A572C8"/>
    <w:rsid w:val="00A5791F"/>
    <w:rsid w:val="00A615D7"/>
    <w:rsid w:val="00A61CB3"/>
    <w:rsid w:val="00A61EBA"/>
    <w:rsid w:val="00A62176"/>
    <w:rsid w:val="00A6235F"/>
    <w:rsid w:val="00A62A91"/>
    <w:rsid w:val="00A63C7F"/>
    <w:rsid w:val="00A6483C"/>
    <w:rsid w:val="00A650AD"/>
    <w:rsid w:val="00A653C5"/>
    <w:rsid w:val="00A65811"/>
    <w:rsid w:val="00A71EF4"/>
    <w:rsid w:val="00A7232A"/>
    <w:rsid w:val="00A72F6A"/>
    <w:rsid w:val="00A748C6"/>
    <w:rsid w:val="00A74F4B"/>
    <w:rsid w:val="00A752DB"/>
    <w:rsid w:val="00A7587C"/>
    <w:rsid w:val="00A76412"/>
    <w:rsid w:val="00A776CF"/>
    <w:rsid w:val="00A77D16"/>
    <w:rsid w:val="00A8043D"/>
    <w:rsid w:val="00A810B7"/>
    <w:rsid w:val="00A831A5"/>
    <w:rsid w:val="00A83919"/>
    <w:rsid w:val="00A843B3"/>
    <w:rsid w:val="00A84F03"/>
    <w:rsid w:val="00A856C4"/>
    <w:rsid w:val="00A86908"/>
    <w:rsid w:val="00A86F2F"/>
    <w:rsid w:val="00A91978"/>
    <w:rsid w:val="00A935F7"/>
    <w:rsid w:val="00A93B71"/>
    <w:rsid w:val="00A94DA9"/>
    <w:rsid w:val="00A95F22"/>
    <w:rsid w:val="00A9618B"/>
    <w:rsid w:val="00A97321"/>
    <w:rsid w:val="00A97639"/>
    <w:rsid w:val="00A9791B"/>
    <w:rsid w:val="00A979C7"/>
    <w:rsid w:val="00AA0670"/>
    <w:rsid w:val="00AA169D"/>
    <w:rsid w:val="00AA17F4"/>
    <w:rsid w:val="00AA1B7A"/>
    <w:rsid w:val="00AA27D5"/>
    <w:rsid w:val="00AA4315"/>
    <w:rsid w:val="00AA5384"/>
    <w:rsid w:val="00AA7255"/>
    <w:rsid w:val="00AB098F"/>
    <w:rsid w:val="00AB14BE"/>
    <w:rsid w:val="00AB229C"/>
    <w:rsid w:val="00AB28AD"/>
    <w:rsid w:val="00AB3359"/>
    <w:rsid w:val="00AB34D5"/>
    <w:rsid w:val="00AB3CBB"/>
    <w:rsid w:val="00AB4BDC"/>
    <w:rsid w:val="00AB60AE"/>
    <w:rsid w:val="00AB61DA"/>
    <w:rsid w:val="00AB6C2B"/>
    <w:rsid w:val="00AB6EC5"/>
    <w:rsid w:val="00AC0750"/>
    <w:rsid w:val="00AC1C42"/>
    <w:rsid w:val="00AC227F"/>
    <w:rsid w:val="00AC407F"/>
    <w:rsid w:val="00AC5B63"/>
    <w:rsid w:val="00AC6DA8"/>
    <w:rsid w:val="00AC7ADD"/>
    <w:rsid w:val="00AC7D67"/>
    <w:rsid w:val="00AD10BE"/>
    <w:rsid w:val="00AD12E2"/>
    <w:rsid w:val="00AD1A38"/>
    <w:rsid w:val="00AD1A3A"/>
    <w:rsid w:val="00AD1E2F"/>
    <w:rsid w:val="00AD383D"/>
    <w:rsid w:val="00AD55DE"/>
    <w:rsid w:val="00AD6B6D"/>
    <w:rsid w:val="00AD7096"/>
    <w:rsid w:val="00AD73D0"/>
    <w:rsid w:val="00AE056F"/>
    <w:rsid w:val="00AE154A"/>
    <w:rsid w:val="00AE1D79"/>
    <w:rsid w:val="00AE214D"/>
    <w:rsid w:val="00AE23C1"/>
    <w:rsid w:val="00AE3500"/>
    <w:rsid w:val="00AE4C43"/>
    <w:rsid w:val="00AE4DD5"/>
    <w:rsid w:val="00AE4F85"/>
    <w:rsid w:val="00AE5156"/>
    <w:rsid w:val="00AE549B"/>
    <w:rsid w:val="00AE66F6"/>
    <w:rsid w:val="00AF0083"/>
    <w:rsid w:val="00AF094B"/>
    <w:rsid w:val="00AF0FA5"/>
    <w:rsid w:val="00AF12AA"/>
    <w:rsid w:val="00AF403B"/>
    <w:rsid w:val="00AF415A"/>
    <w:rsid w:val="00AF4226"/>
    <w:rsid w:val="00AF5F91"/>
    <w:rsid w:val="00AF639A"/>
    <w:rsid w:val="00AF6F12"/>
    <w:rsid w:val="00AF6F69"/>
    <w:rsid w:val="00AF7398"/>
    <w:rsid w:val="00AF7BA5"/>
    <w:rsid w:val="00B00668"/>
    <w:rsid w:val="00B00C96"/>
    <w:rsid w:val="00B01752"/>
    <w:rsid w:val="00B02852"/>
    <w:rsid w:val="00B02903"/>
    <w:rsid w:val="00B02D57"/>
    <w:rsid w:val="00B02DD6"/>
    <w:rsid w:val="00B030F9"/>
    <w:rsid w:val="00B03980"/>
    <w:rsid w:val="00B03A8F"/>
    <w:rsid w:val="00B0418C"/>
    <w:rsid w:val="00B04AA5"/>
    <w:rsid w:val="00B06798"/>
    <w:rsid w:val="00B0693A"/>
    <w:rsid w:val="00B07C5F"/>
    <w:rsid w:val="00B103CA"/>
    <w:rsid w:val="00B104EA"/>
    <w:rsid w:val="00B11446"/>
    <w:rsid w:val="00B12FCD"/>
    <w:rsid w:val="00B13AD3"/>
    <w:rsid w:val="00B13FDB"/>
    <w:rsid w:val="00B151BF"/>
    <w:rsid w:val="00B15A42"/>
    <w:rsid w:val="00B16039"/>
    <w:rsid w:val="00B20CB0"/>
    <w:rsid w:val="00B20D35"/>
    <w:rsid w:val="00B21BDD"/>
    <w:rsid w:val="00B229D9"/>
    <w:rsid w:val="00B23C68"/>
    <w:rsid w:val="00B2413C"/>
    <w:rsid w:val="00B24F80"/>
    <w:rsid w:val="00B252CC"/>
    <w:rsid w:val="00B25752"/>
    <w:rsid w:val="00B2627D"/>
    <w:rsid w:val="00B2646D"/>
    <w:rsid w:val="00B26BE3"/>
    <w:rsid w:val="00B26C66"/>
    <w:rsid w:val="00B30489"/>
    <w:rsid w:val="00B30D0E"/>
    <w:rsid w:val="00B3214B"/>
    <w:rsid w:val="00B33D96"/>
    <w:rsid w:val="00B344A8"/>
    <w:rsid w:val="00B35B42"/>
    <w:rsid w:val="00B36841"/>
    <w:rsid w:val="00B37275"/>
    <w:rsid w:val="00B40DF5"/>
    <w:rsid w:val="00B42265"/>
    <w:rsid w:val="00B43166"/>
    <w:rsid w:val="00B43427"/>
    <w:rsid w:val="00B437FC"/>
    <w:rsid w:val="00B43C0E"/>
    <w:rsid w:val="00B443CA"/>
    <w:rsid w:val="00B44C3B"/>
    <w:rsid w:val="00B46154"/>
    <w:rsid w:val="00B46A5E"/>
    <w:rsid w:val="00B46D23"/>
    <w:rsid w:val="00B46DB9"/>
    <w:rsid w:val="00B47156"/>
    <w:rsid w:val="00B509DD"/>
    <w:rsid w:val="00B50FE4"/>
    <w:rsid w:val="00B51D19"/>
    <w:rsid w:val="00B528A0"/>
    <w:rsid w:val="00B52AB9"/>
    <w:rsid w:val="00B532D2"/>
    <w:rsid w:val="00B536D9"/>
    <w:rsid w:val="00B53A6D"/>
    <w:rsid w:val="00B54D83"/>
    <w:rsid w:val="00B54FF1"/>
    <w:rsid w:val="00B56C81"/>
    <w:rsid w:val="00B56E1B"/>
    <w:rsid w:val="00B572A5"/>
    <w:rsid w:val="00B574D2"/>
    <w:rsid w:val="00B602BA"/>
    <w:rsid w:val="00B603FE"/>
    <w:rsid w:val="00B60492"/>
    <w:rsid w:val="00B60675"/>
    <w:rsid w:val="00B606D6"/>
    <w:rsid w:val="00B60F74"/>
    <w:rsid w:val="00B61AB5"/>
    <w:rsid w:val="00B61C1F"/>
    <w:rsid w:val="00B631FC"/>
    <w:rsid w:val="00B651ED"/>
    <w:rsid w:val="00B66028"/>
    <w:rsid w:val="00B661A9"/>
    <w:rsid w:val="00B663C1"/>
    <w:rsid w:val="00B6761B"/>
    <w:rsid w:val="00B72012"/>
    <w:rsid w:val="00B729E9"/>
    <w:rsid w:val="00B748F2"/>
    <w:rsid w:val="00B76485"/>
    <w:rsid w:val="00B7666E"/>
    <w:rsid w:val="00B77D68"/>
    <w:rsid w:val="00B80280"/>
    <w:rsid w:val="00B804FC"/>
    <w:rsid w:val="00B83D21"/>
    <w:rsid w:val="00B845AF"/>
    <w:rsid w:val="00B84A0C"/>
    <w:rsid w:val="00B84BBF"/>
    <w:rsid w:val="00B850A2"/>
    <w:rsid w:val="00B85351"/>
    <w:rsid w:val="00B906BA"/>
    <w:rsid w:val="00B92374"/>
    <w:rsid w:val="00B94082"/>
    <w:rsid w:val="00B946BA"/>
    <w:rsid w:val="00B94C60"/>
    <w:rsid w:val="00B95332"/>
    <w:rsid w:val="00B95823"/>
    <w:rsid w:val="00B96072"/>
    <w:rsid w:val="00B96235"/>
    <w:rsid w:val="00B96F21"/>
    <w:rsid w:val="00B971F1"/>
    <w:rsid w:val="00B97D53"/>
    <w:rsid w:val="00BA0B93"/>
    <w:rsid w:val="00BA3473"/>
    <w:rsid w:val="00BA3A12"/>
    <w:rsid w:val="00BA50A1"/>
    <w:rsid w:val="00BA6614"/>
    <w:rsid w:val="00BA6B8F"/>
    <w:rsid w:val="00BA781D"/>
    <w:rsid w:val="00BB00D3"/>
    <w:rsid w:val="00BB2117"/>
    <w:rsid w:val="00BB2E60"/>
    <w:rsid w:val="00BB36B5"/>
    <w:rsid w:val="00BB3C60"/>
    <w:rsid w:val="00BB3CF8"/>
    <w:rsid w:val="00BB5327"/>
    <w:rsid w:val="00BB5B33"/>
    <w:rsid w:val="00BB6668"/>
    <w:rsid w:val="00BB6771"/>
    <w:rsid w:val="00BC0747"/>
    <w:rsid w:val="00BC1C3D"/>
    <w:rsid w:val="00BC1D67"/>
    <w:rsid w:val="00BC2913"/>
    <w:rsid w:val="00BC2993"/>
    <w:rsid w:val="00BC366F"/>
    <w:rsid w:val="00BC3DC4"/>
    <w:rsid w:val="00BC455C"/>
    <w:rsid w:val="00BC5842"/>
    <w:rsid w:val="00BC5B00"/>
    <w:rsid w:val="00BC6185"/>
    <w:rsid w:val="00BC65D9"/>
    <w:rsid w:val="00BC6AB5"/>
    <w:rsid w:val="00BC6E77"/>
    <w:rsid w:val="00BC6FD0"/>
    <w:rsid w:val="00BC7B63"/>
    <w:rsid w:val="00BC7DA0"/>
    <w:rsid w:val="00BD028B"/>
    <w:rsid w:val="00BD52CB"/>
    <w:rsid w:val="00BD695E"/>
    <w:rsid w:val="00BD6984"/>
    <w:rsid w:val="00BD70D3"/>
    <w:rsid w:val="00BD7330"/>
    <w:rsid w:val="00BD7595"/>
    <w:rsid w:val="00BD7BAB"/>
    <w:rsid w:val="00BD7E65"/>
    <w:rsid w:val="00BE0789"/>
    <w:rsid w:val="00BE0B37"/>
    <w:rsid w:val="00BE2431"/>
    <w:rsid w:val="00BE2D8D"/>
    <w:rsid w:val="00BE2FC0"/>
    <w:rsid w:val="00BE3CC9"/>
    <w:rsid w:val="00BE5028"/>
    <w:rsid w:val="00BF0DB3"/>
    <w:rsid w:val="00BF149B"/>
    <w:rsid w:val="00BF1754"/>
    <w:rsid w:val="00BF1790"/>
    <w:rsid w:val="00BF1CC7"/>
    <w:rsid w:val="00BF27DF"/>
    <w:rsid w:val="00BF31AC"/>
    <w:rsid w:val="00BF422D"/>
    <w:rsid w:val="00BF7A5D"/>
    <w:rsid w:val="00BF7C7D"/>
    <w:rsid w:val="00C009AB"/>
    <w:rsid w:val="00C01D0A"/>
    <w:rsid w:val="00C0268D"/>
    <w:rsid w:val="00C026BC"/>
    <w:rsid w:val="00C0303A"/>
    <w:rsid w:val="00C036AD"/>
    <w:rsid w:val="00C04BE5"/>
    <w:rsid w:val="00C05C4F"/>
    <w:rsid w:val="00C05D07"/>
    <w:rsid w:val="00C067D1"/>
    <w:rsid w:val="00C06A90"/>
    <w:rsid w:val="00C073BC"/>
    <w:rsid w:val="00C07DA3"/>
    <w:rsid w:val="00C105CA"/>
    <w:rsid w:val="00C10AF8"/>
    <w:rsid w:val="00C11595"/>
    <w:rsid w:val="00C11B2D"/>
    <w:rsid w:val="00C129FC"/>
    <w:rsid w:val="00C145F6"/>
    <w:rsid w:val="00C14C9B"/>
    <w:rsid w:val="00C15136"/>
    <w:rsid w:val="00C1563D"/>
    <w:rsid w:val="00C16209"/>
    <w:rsid w:val="00C16E65"/>
    <w:rsid w:val="00C17E4C"/>
    <w:rsid w:val="00C206FD"/>
    <w:rsid w:val="00C20CF5"/>
    <w:rsid w:val="00C2352F"/>
    <w:rsid w:val="00C24300"/>
    <w:rsid w:val="00C243C8"/>
    <w:rsid w:val="00C25000"/>
    <w:rsid w:val="00C25956"/>
    <w:rsid w:val="00C26E23"/>
    <w:rsid w:val="00C26F4A"/>
    <w:rsid w:val="00C271F9"/>
    <w:rsid w:val="00C27AFB"/>
    <w:rsid w:val="00C27BD2"/>
    <w:rsid w:val="00C31009"/>
    <w:rsid w:val="00C32BAC"/>
    <w:rsid w:val="00C32FE0"/>
    <w:rsid w:val="00C3440A"/>
    <w:rsid w:val="00C355DE"/>
    <w:rsid w:val="00C35B3D"/>
    <w:rsid w:val="00C37C71"/>
    <w:rsid w:val="00C37E4E"/>
    <w:rsid w:val="00C4000F"/>
    <w:rsid w:val="00C407D9"/>
    <w:rsid w:val="00C40DA2"/>
    <w:rsid w:val="00C44373"/>
    <w:rsid w:val="00C44488"/>
    <w:rsid w:val="00C44A39"/>
    <w:rsid w:val="00C450E3"/>
    <w:rsid w:val="00C45118"/>
    <w:rsid w:val="00C4558B"/>
    <w:rsid w:val="00C458F9"/>
    <w:rsid w:val="00C463AD"/>
    <w:rsid w:val="00C46D59"/>
    <w:rsid w:val="00C46DD1"/>
    <w:rsid w:val="00C470B3"/>
    <w:rsid w:val="00C5081E"/>
    <w:rsid w:val="00C5101A"/>
    <w:rsid w:val="00C51063"/>
    <w:rsid w:val="00C553B2"/>
    <w:rsid w:val="00C6069D"/>
    <w:rsid w:val="00C608CF"/>
    <w:rsid w:val="00C63FA4"/>
    <w:rsid w:val="00C6400F"/>
    <w:rsid w:val="00C64B2B"/>
    <w:rsid w:val="00C6584F"/>
    <w:rsid w:val="00C65902"/>
    <w:rsid w:val="00C65DA3"/>
    <w:rsid w:val="00C65FB5"/>
    <w:rsid w:val="00C6737D"/>
    <w:rsid w:val="00C702B2"/>
    <w:rsid w:val="00C703F0"/>
    <w:rsid w:val="00C71BCD"/>
    <w:rsid w:val="00C71FE1"/>
    <w:rsid w:val="00C729DF"/>
    <w:rsid w:val="00C72C2A"/>
    <w:rsid w:val="00C73FAC"/>
    <w:rsid w:val="00C75372"/>
    <w:rsid w:val="00C75861"/>
    <w:rsid w:val="00C762AC"/>
    <w:rsid w:val="00C76F3C"/>
    <w:rsid w:val="00C770B7"/>
    <w:rsid w:val="00C8123F"/>
    <w:rsid w:val="00C820E8"/>
    <w:rsid w:val="00C8210F"/>
    <w:rsid w:val="00C82229"/>
    <w:rsid w:val="00C826E7"/>
    <w:rsid w:val="00C83482"/>
    <w:rsid w:val="00C835FA"/>
    <w:rsid w:val="00C86790"/>
    <w:rsid w:val="00C8778C"/>
    <w:rsid w:val="00C916C6"/>
    <w:rsid w:val="00C91ABD"/>
    <w:rsid w:val="00C91C9F"/>
    <w:rsid w:val="00C92420"/>
    <w:rsid w:val="00C924C3"/>
    <w:rsid w:val="00C92FC5"/>
    <w:rsid w:val="00C93746"/>
    <w:rsid w:val="00C95248"/>
    <w:rsid w:val="00C95B1C"/>
    <w:rsid w:val="00C95D50"/>
    <w:rsid w:val="00C96042"/>
    <w:rsid w:val="00C961EB"/>
    <w:rsid w:val="00C96ED3"/>
    <w:rsid w:val="00C97C5D"/>
    <w:rsid w:val="00CA0356"/>
    <w:rsid w:val="00CA0722"/>
    <w:rsid w:val="00CA0E13"/>
    <w:rsid w:val="00CA1AFA"/>
    <w:rsid w:val="00CA309B"/>
    <w:rsid w:val="00CA32BF"/>
    <w:rsid w:val="00CA3457"/>
    <w:rsid w:val="00CA3825"/>
    <w:rsid w:val="00CA4DF1"/>
    <w:rsid w:val="00CA5596"/>
    <w:rsid w:val="00CA5A4B"/>
    <w:rsid w:val="00CA6E37"/>
    <w:rsid w:val="00CB011E"/>
    <w:rsid w:val="00CB0A8F"/>
    <w:rsid w:val="00CB15B3"/>
    <w:rsid w:val="00CB2F48"/>
    <w:rsid w:val="00CB340E"/>
    <w:rsid w:val="00CB3800"/>
    <w:rsid w:val="00CB4610"/>
    <w:rsid w:val="00CB4BC7"/>
    <w:rsid w:val="00CB4FCD"/>
    <w:rsid w:val="00CB5739"/>
    <w:rsid w:val="00CB6B4E"/>
    <w:rsid w:val="00CC3191"/>
    <w:rsid w:val="00CC3712"/>
    <w:rsid w:val="00CC38D3"/>
    <w:rsid w:val="00CC3D52"/>
    <w:rsid w:val="00CC4EEB"/>
    <w:rsid w:val="00CC5985"/>
    <w:rsid w:val="00CC5F69"/>
    <w:rsid w:val="00CC63AE"/>
    <w:rsid w:val="00CC6465"/>
    <w:rsid w:val="00CC7543"/>
    <w:rsid w:val="00CC7BFF"/>
    <w:rsid w:val="00CC7C0E"/>
    <w:rsid w:val="00CC7EBB"/>
    <w:rsid w:val="00CD0026"/>
    <w:rsid w:val="00CD0044"/>
    <w:rsid w:val="00CD00BD"/>
    <w:rsid w:val="00CD0B68"/>
    <w:rsid w:val="00CD1617"/>
    <w:rsid w:val="00CD2EDC"/>
    <w:rsid w:val="00CD2F99"/>
    <w:rsid w:val="00CD3AB2"/>
    <w:rsid w:val="00CD3CA5"/>
    <w:rsid w:val="00CD3E8A"/>
    <w:rsid w:val="00CD489C"/>
    <w:rsid w:val="00CD5558"/>
    <w:rsid w:val="00CE16CA"/>
    <w:rsid w:val="00CE1923"/>
    <w:rsid w:val="00CE1B77"/>
    <w:rsid w:val="00CE1F03"/>
    <w:rsid w:val="00CE21BD"/>
    <w:rsid w:val="00CE233C"/>
    <w:rsid w:val="00CE758F"/>
    <w:rsid w:val="00CF03C2"/>
    <w:rsid w:val="00CF0EB3"/>
    <w:rsid w:val="00CF19B7"/>
    <w:rsid w:val="00CF27CD"/>
    <w:rsid w:val="00CF2FC1"/>
    <w:rsid w:val="00CF31C1"/>
    <w:rsid w:val="00CF37AB"/>
    <w:rsid w:val="00CF4A2A"/>
    <w:rsid w:val="00CF4AB9"/>
    <w:rsid w:val="00CF4E6E"/>
    <w:rsid w:val="00CF5A3F"/>
    <w:rsid w:val="00CF61B3"/>
    <w:rsid w:val="00CF62EF"/>
    <w:rsid w:val="00CF6522"/>
    <w:rsid w:val="00CF6878"/>
    <w:rsid w:val="00CF7A12"/>
    <w:rsid w:val="00D0074A"/>
    <w:rsid w:val="00D00EA5"/>
    <w:rsid w:val="00D0283D"/>
    <w:rsid w:val="00D02CA3"/>
    <w:rsid w:val="00D03B13"/>
    <w:rsid w:val="00D05323"/>
    <w:rsid w:val="00D05F08"/>
    <w:rsid w:val="00D06626"/>
    <w:rsid w:val="00D07EDB"/>
    <w:rsid w:val="00D10AFF"/>
    <w:rsid w:val="00D11C6B"/>
    <w:rsid w:val="00D11CF6"/>
    <w:rsid w:val="00D128CF"/>
    <w:rsid w:val="00D12B1D"/>
    <w:rsid w:val="00D1363D"/>
    <w:rsid w:val="00D13731"/>
    <w:rsid w:val="00D13B85"/>
    <w:rsid w:val="00D13D6F"/>
    <w:rsid w:val="00D15453"/>
    <w:rsid w:val="00D158FF"/>
    <w:rsid w:val="00D1648D"/>
    <w:rsid w:val="00D16A07"/>
    <w:rsid w:val="00D17461"/>
    <w:rsid w:val="00D2024D"/>
    <w:rsid w:val="00D20463"/>
    <w:rsid w:val="00D20497"/>
    <w:rsid w:val="00D20ED1"/>
    <w:rsid w:val="00D2159B"/>
    <w:rsid w:val="00D22889"/>
    <w:rsid w:val="00D2289F"/>
    <w:rsid w:val="00D25003"/>
    <w:rsid w:val="00D316A1"/>
    <w:rsid w:val="00D317A6"/>
    <w:rsid w:val="00D326F0"/>
    <w:rsid w:val="00D33752"/>
    <w:rsid w:val="00D3445C"/>
    <w:rsid w:val="00D3514A"/>
    <w:rsid w:val="00D36287"/>
    <w:rsid w:val="00D36832"/>
    <w:rsid w:val="00D37BBE"/>
    <w:rsid w:val="00D40332"/>
    <w:rsid w:val="00D40601"/>
    <w:rsid w:val="00D422BD"/>
    <w:rsid w:val="00D4271A"/>
    <w:rsid w:val="00D43B69"/>
    <w:rsid w:val="00D43CC0"/>
    <w:rsid w:val="00D43E7A"/>
    <w:rsid w:val="00D44645"/>
    <w:rsid w:val="00D44924"/>
    <w:rsid w:val="00D4639A"/>
    <w:rsid w:val="00D46AA5"/>
    <w:rsid w:val="00D4724F"/>
    <w:rsid w:val="00D50414"/>
    <w:rsid w:val="00D51408"/>
    <w:rsid w:val="00D52E7D"/>
    <w:rsid w:val="00D5308F"/>
    <w:rsid w:val="00D559AE"/>
    <w:rsid w:val="00D56AE3"/>
    <w:rsid w:val="00D573F5"/>
    <w:rsid w:val="00D60601"/>
    <w:rsid w:val="00D61714"/>
    <w:rsid w:val="00D61D66"/>
    <w:rsid w:val="00D61ED5"/>
    <w:rsid w:val="00D62181"/>
    <w:rsid w:val="00D621FB"/>
    <w:rsid w:val="00D63E47"/>
    <w:rsid w:val="00D63F88"/>
    <w:rsid w:val="00D651B2"/>
    <w:rsid w:val="00D6618A"/>
    <w:rsid w:val="00D6718C"/>
    <w:rsid w:val="00D677F5"/>
    <w:rsid w:val="00D7073B"/>
    <w:rsid w:val="00D71D0E"/>
    <w:rsid w:val="00D71F29"/>
    <w:rsid w:val="00D74312"/>
    <w:rsid w:val="00D749FC"/>
    <w:rsid w:val="00D7501E"/>
    <w:rsid w:val="00D76C26"/>
    <w:rsid w:val="00D775A4"/>
    <w:rsid w:val="00D77867"/>
    <w:rsid w:val="00D778B9"/>
    <w:rsid w:val="00D77DCB"/>
    <w:rsid w:val="00D80680"/>
    <w:rsid w:val="00D8109A"/>
    <w:rsid w:val="00D8121B"/>
    <w:rsid w:val="00D812DA"/>
    <w:rsid w:val="00D81A9C"/>
    <w:rsid w:val="00D901A2"/>
    <w:rsid w:val="00D90CFD"/>
    <w:rsid w:val="00D90F52"/>
    <w:rsid w:val="00D919F6"/>
    <w:rsid w:val="00D9413F"/>
    <w:rsid w:val="00D949EF"/>
    <w:rsid w:val="00D9589A"/>
    <w:rsid w:val="00D958FE"/>
    <w:rsid w:val="00D96D7D"/>
    <w:rsid w:val="00D975C2"/>
    <w:rsid w:val="00DA09B5"/>
    <w:rsid w:val="00DA0C85"/>
    <w:rsid w:val="00DA1D53"/>
    <w:rsid w:val="00DA2778"/>
    <w:rsid w:val="00DA28DE"/>
    <w:rsid w:val="00DA298B"/>
    <w:rsid w:val="00DA2C81"/>
    <w:rsid w:val="00DA3468"/>
    <w:rsid w:val="00DA4510"/>
    <w:rsid w:val="00DA4618"/>
    <w:rsid w:val="00DA49ED"/>
    <w:rsid w:val="00DA602D"/>
    <w:rsid w:val="00DA6D8A"/>
    <w:rsid w:val="00DA755C"/>
    <w:rsid w:val="00DB058E"/>
    <w:rsid w:val="00DB1726"/>
    <w:rsid w:val="00DB2951"/>
    <w:rsid w:val="00DB3DB5"/>
    <w:rsid w:val="00DB4345"/>
    <w:rsid w:val="00DB4AC4"/>
    <w:rsid w:val="00DB4D89"/>
    <w:rsid w:val="00DB4EF6"/>
    <w:rsid w:val="00DB5212"/>
    <w:rsid w:val="00DB7260"/>
    <w:rsid w:val="00DB76D6"/>
    <w:rsid w:val="00DC13A1"/>
    <w:rsid w:val="00DC1B2D"/>
    <w:rsid w:val="00DC1FDC"/>
    <w:rsid w:val="00DC28BC"/>
    <w:rsid w:val="00DC28DB"/>
    <w:rsid w:val="00DC3FF9"/>
    <w:rsid w:val="00DC4758"/>
    <w:rsid w:val="00DC489B"/>
    <w:rsid w:val="00DC4D52"/>
    <w:rsid w:val="00DC56C0"/>
    <w:rsid w:val="00DC5861"/>
    <w:rsid w:val="00DC682E"/>
    <w:rsid w:val="00DC6C6B"/>
    <w:rsid w:val="00DC7A39"/>
    <w:rsid w:val="00DD00BC"/>
    <w:rsid w:val="00DD08BF"/>
    <w:rsid w:val="00DD0EAF"/>
    <w:rsid w:val="00DD2316"/>
    <w:rsid w:val="00DD2AAC"/>
    <w:rsid w:val="00DD30CC"/>
    <w:rsid w:val="00DD52BE"/>
    <w:rsid w:val="00DD530E"/>
    <w:rsid w:val="00DD5ED8"/>
    <w:rsid w:val="00DD6433"/>
    <w:rsid w:val="00DD6480"/>
    <w:rsid w:val="00DD6AE6"/>
    <w:rsid w:val="00DD7229"/>
    <w:rsid w:val="00DE07E3"/>
    <w:rsid w:val="00DE145B"/>
    <w:rsid w:val="00DE3490"/>
    <w:rsid w:val="00DE37C8"/>
    <w:rsid w:val="00DE42C4"/>
    <w:rsid w:val="00DE44BE"/>
    <w:rsid w:val="00DE4CCD"/>
    <w:rsid w:val="00DE60B2"/>
    <w:rsid w:val="00DE6D05"/>
    <w:rsid w:val="00DF03A7"/>
    <w:rsid w:val="00DF28B4"/>
    <w:rsid w:val="00DF2DA4"/>
    <w:rsid w:val="00DF321D"/>
    <w:rsid w:val="00DF34B6"/>
    <w:rsid w:val="00DF50B7"/>
    <w:rsid w:val="00DF5210"/>
    <w:rsid w:val="00DF52AF"/>
    <w:rsid w:val="00DF654E"/>
    <w:rsid w:val="00DF69C2"/>
    <w:rsid w:val="00DF7077"/>
    <w:rsid w:val="00DF754D"/>
    <w:rsid w:val="00DF75BF"/>
    <w:rsid w:val="00DF7CC5"/>
    <w:rsid w:val="00DF7D94"/>
    <w:rsid w:val="00E0108C"/>
    <w:rsid w:val="00E03749"/>
    <w:rsid w:val="00E04A2F"/>
    <w:rsid w:val="00E04D3D"/>
    <w:rsid w:val="00E052DF"/>
    <w:rsid w:val="00E062DE"/>
    <w:rsid w:val="00E10D77"/>
    <w:rsid w:val="00E11B19"/>
    <w:rsid w:val="00E13435"/>
    <w:rsid w:val="00E13840"/>
    <w:rsid w:val="00E13CAC"/>
    <w:rsid w:val="00E146EC"/>
    <w:rsid w:val="00E14E83"/>
    <w:rsid w:val="00E17A56"/>
    <w:rsid w:val="00E202E4"/>
    <w:rsid w:val="00E20B31"/>
    <w:rsid w:val="00E210E0"/>
    <w:rsid w:val="00E22D6F"/>
    <w:rsid w:val="00E24CD2"/>
    <w:rsid w:val="00E27828"/>
    <w:rsid w:val="00E27ECD"/>
    <w:rsid w:val="00E303FB"/>
    <w:rsid w:val="00E3086E"/>
    <w:rsid w:val="00E3126B"/>
    <w:rsid w:val="00E31AAF"/>
    <w:rsid w:val="00E321E0"/>
    <w:rsid w:val="00E33636"/>
    <w:rsid w:val="00E34A0E"/>
    <w:rsid w:val="00E35769"/>
    <w:rsid w:val="00E36BAC"/>
    <w:rsid w:val="00E36FD2"/>
    <w:rsid w:val="00E40966"/>
    <w:rsid w:val="00E40D66"/>
    <w:rsid w:val="00E40DBB"/>
    <w:rsid w:val="00E415F5"/>
    <w:rsid w:val="00E416D0"/>
    <w:rsid w:val="00E42175"/>
    <w:rsid w:val="00E42742"/>
    <w:rsid w:val="00E42F9B"/>
    <w:rsid w:val="00E43276"/>
    <w:rsid w:val="00E438DC"/>
    <w:rsid w:val="00E44A39"/>
    <w:rsid w:val="00E44FE3"/>
    <w:rsid w:val="00E455E5"/>
    <w:rsid w:val="00E456E6"/>
    <w:rsid w:val="00E45871"/>
    <w:rsid w:val="00E46D8E"/>
    <w:rsid w:val="00E4785B"/>
    <w:rsid w:val="00E50314"/>
    <w:rsid w:val="00E50549"/>
    <w:rsid w:val="00E50A70"/>
    <w:rsid w:val="00E520B0"/>
    <w:rsid w:val="00E542BA"/>
    <w:rsid w:val="00E548F2"/>
    <w:rsid w:val="00E55C05"/>
    <w:rsid w:val="00E56177"/>
    <w:rsid w:val="00E57583"/>
    <w:rsid w:val="00E57692"/>
    <w:rsid w:val="00E57866"/>
    <w:rsid w:val="00E57B9E"/>
    <w:rsid w:val="00E60F54"/>
    <w:rsid w:val="00E62027"/>
    <w:rsid w:val="00E620F9"/>
    <w:rsid w:val="00E638EA"/>
    <w:rsid w:val="00E63C8E"/>
    <w:rsid w:val="00E64843"/>
    <w:rsid w:val="00E652FC"/>
    <w:rsid w:val="00E65AD1"/>
    <w:rsid w:val="00E660E9"/>
    <w:rsid w:val="00E673FD"/>
    <w:rsid w:val="00E67965"/>
    <w:rsid w:val="00E70223"/>
    <w:rsid w:val="00E722F1"/>
    <w:rsid w:val="00E7361C"/>
    <w:rsid w:val="00E7426D"/>
    <w:rsid w:val="00E746A7"/>
    <w:rsid w:val="00E752C2"/>
    <w:rsid w:val="00E770E7"/>
    <w:rsid w:val="00E774EC"/>
    <w:rsid w:val="00E77516"/>
    <w:rsid w:val="00E7772B"/>
    <w:rsid w:val="00E804D9"/>
    <w:rsid w:val="00E81013"/>
    <w:rsid w:val="00E81173"/>
    <w:rsid w:val="00E8190E"/>
    <w:rsid w:val="00E81EC1"/>
    <w:rsid w:val="00E82888"/>
    <w:rsid w:val="00E83335"/>
    <w:rsid w:val="00E83391"/>
    <w:rsid w:val="00E83EC2"/>
    <w:rsid w:val="00E8465D"/>
    <w:rsid w:val="00E84EF3"/>
    <w:rsid w:val="00E8699E"/>
    <w:rsid w:val="00E86DA6"/>
    <w:rsid w:val="00E872A2"/>
    <w:rsid w:val="00E877DB"/>
    <w:rsid w:val="00E91BFA"/>
    <w:rsid w:val="00E9513A"/>
    <w:rsid w:val="00E952A2"/>
    <w:rsid w:val="00E95CB9"/>
    <w:rsid w:val="00E96172"/>
    <w:rsid w:val="00E971E2"/>
    <w:rsid w:val="00E97957"/>
    <w:rsid w:val="00E97E95"/>
    <w:rsid w:val="00EA01BC"/>
    <w:rsid w:val="00EA035A"/>
    <w:rsid w:val="00EA0386"/>
    <w:rsid w:val="00EA0962"/>
    <w:rsid w:val="00EA144B"/>
    <w:rsid w:val="00EA185E"/>
    <w:rsid w:val="00EA1CCC"/>
    <w:rsid w:val="00EA1E10"/>
    <w:rsid w:val="00EA20D8"/>
    <w:rsid w:val="00EA3934"/>
    <w:rsid w:val="00EA437A"/>
    <w:rsid w:val="00EA4399"/>
    <w:rsid w:val="00EA4E2F"/>
    <w:rsid w:val="00EA53E3"/>
    <w:rsid w:val="00EA71C9"/>
    <w:rsid w:val="00EB0062"/>
    <w:rsid w:val="00EB181F"/>
    <w:rsid w:val="00EB1DC9"/>
    <w:rsid w:val="00EB1F28"/>
    <w:rsid w:val="00EB29E9"/>
    <w:rsid w:val="00EB2BDC"/>
    <w:rsid w:val="00EB2F28"/>
    <w:rsid w:val="00EB323E"/>
    <w:rsid w:val="00EB38C1"/>
    <w:rsid w:val="00EB3ADF"/>
    <w:rsid w:val="00EB5532"/>
    <w:rsid w:val="00EB55E6"/>
    <w:rsid w:val="00EB55FD"/>
    <w:rsid w:val="00EB58CB"/>
    <w:rsid w:val="00EB6DC3"/>
    <w:rsid w:val="00EB6EC8"/>
    <w:rsid w:val="00EC265E"/>
    <w:rsid w:val="00EC46F2"/>
    <w:rsid w:val="00EC6906"/>
    <w:rsid w:val="00EC6D9C"/>
    <w:rsid w:val="00EC70D5"/>
    <w:rsid w:val="00EC723D"/>
    <w:rsid w:val="00EC7519"/>
    <w:rsid w:val="00EC77A1"/>
    <w:rsid w:val="00EC7CB5"/>
    <w:rsid w:val="00ED0A09"/>
    <w:rsid w:val="00ED0C55"/>
    <w:rsid w:val="00ED1428"/>
    <w:rsid w:val="00ED1823"/>
    <w:rsid w:val="00ED1F00"/>
    <w:rsid w:val="00ED31BF"/>
    <w:rsid w:val="00ED3741"/>
    <w:rsid w:val="00ED5463"/>
    <w:rsid w:val="00ED6194"/>
    <w:rsid w:val="00ED68DF"/>
    <w:rsid w:val="00ED762F"/>
    <w:rsid w:val="00ED7F16"/>
    <w:rsid w:val="00EE0F25"/>
    <w:rsid w:val="00EE2125"/>
    <w:rsid w:val="00EE24D0"/>
    <w:rsid w:val="00EE2D01"/>
    <w:rsid w:val="00EE3AD4"/>
    <w:rsid w:val="00EE3CDE"/>
    <w:rsid w:val="00EE4034"/>
    <w:rsid w:val="00EE7652"/>
    <w:rsid w:val="00EE7989"/>
    <w:rsid w:val="00EE7D8E"/>
    <w:rsid w:val="00EF04FE"/>
    <w:rsid w:val="00EF0EA1"/>
    <w:rsid w:val="00EF1290"/>
    <w:rsid w:val="00EF24B0"/>
    <w:rsid w:val="00EF2FDD"/>
    <w:rsid w:val="00EF3969"/>
    <w:rsid w:val="00EF5428"/>
    <w:rsid w:val="00EF576E"/>
    <w:rsid w:val="00EF5CEA"/>
    <w:rsid w:val="00EF6A6F"/>
    <w:rsid w:val="00EF6AA6"/>
    <w:rsid w:val="00EF6C09"/>
    <w:rsid w:val="00F01F8E"/>
    <w:rsid w:val="00F02080"/>
    <w:rsid w:val="00F027DB"/>
    <w:rsid w:val="00F0316D"/>
    <w:rsid w:val="00F03DB4"/>
    <w:rsid w:val="00F04E0D"/>
    <w:rsid w:val="00F062E5"/>
    <w:rsid w:val="00F0696B"/>
    <w:rsid w:val="00F0720A"/>
    <w:rsid w:val="00F11533"/>
    <w:rsid w:val="00F11E29"/>
    <w:rsid w:val="00F15D42"/>
    <w:rsid w:val="00F1666E"/>
    <w:rsid w:val="00F20CAC"/>
    <w:rsid w:val="00F2231E"/>
    <w:rsid w:val="00F238F3"/>
    <w:rsid w:val="00F2400B"/>
    <w:rsid w:val="00F243E6"/>
    <w:rsid w:val="00F246AA"/>
    <w:rsid w:val="00F26113"/>
    <w:rsid w:val="00F27399"/>
    <w:rsid w:val="00F30674"/>
    <w:rsid w:val="00F30FC7"/>
    <w:rsid w:val="00F33935"/>
    <w:rsid w:val="00F44BC1"/>
    <w:rsid w:val="00F469B8"/>
    <w:rsid w:val="00F473E8"/>
    <w:rsid w:val="00F50A29"/>
    <w:rsid w:val="00F5147A"/>
    <w:rsid w:val="00F531EC"/>
    <w:rsid w:val="00F53C09"/>
    <w:rsid w:val="00F53C29"/>
    <w:rsid w:val="00F548AF"/>
    <w:rsid w:val="00F57FA3"/>
    <w:rsid w:val="00F601C9"/>
    <w:rsid w:val="00F60613"/>
    <w:rsid w:val="00F613CE"/>
    <w:rsid w:val="00F61F11"/>
    <w:rsid w:val="00F63272"/>
    <w:rsid w:val="00F6693A"/>
    <w:rsid w:val="00F67CA0"/>
    <w:rsid w:val="00F67CF1"/>
    <w:rsid w:val="00F70719"/>
    <w:rsid w:val="00F715CC"/>
    <w:rsid w:val="00F7185B"/>
    <w:rsid w:val="00F71EF2"/>
    <w:rsid w:val="00F72442"/>
    <w:rsid w:val="00F7304A"/>
    <w:rsid w:val="00F748FB"/>
    <w:rsid w:val="00F74DB9"/>
    <w:rsid w:val="00F74FEE"/>
    <w:rsid w:val="00F7562D"/>
    <w:rsid w:val="00F75D5F"/>
    <w:rsid w:val="00F7649C"/>
    <w:rsid w:val="00F77689"/>
    <w:rsid w:val="00F77858"/>
    <w:rsid w:val="00F8002E"/>
    <w:rsid w:val="00F80681"/>
    <w:rsid w:val="00F81E0F"/>
    <w:rsid w:val="00F83DC8"/>
    <w:rsid w:val="00F840DC"/>
    <w:rsid w:val="00F84A90"/>
    <w:rsid w:val="00F85079"/>
    <w:rsid w:val="00F85619"/>
    <w:rsid w:val="00F85C88"/>
    <w:rsid w:val="00F8624A"/>
    <w:rsid w:val="00F86674"/>
    <w:rsid w:val="00F86F7B"/>
    <w:rsid w:val="00F872E4"/>
    <w:rsid w:val="00F8741C"/>
    <w:rsid w:val="00F90228"/>
    <w:rsid w:val="00F91D53"/>
    <w:rsid w:val="00F92315"/>
    <w:rsid w:val="00F92D40"/>
    <w:rsid w:val="00F93CF1"/>
    <w:rsid w:val="00F947DC"/>
    <w:rsid w:val="00F95259"/>
    <w:rsid w:val="00F95788"/>
    <w:rsid w:val="00F960F8"/>
    <w:rsid w:val="00F9692E"/>
    <w:rsid w:val="00F96DA8"/>
    <w:rsid w:val="00FA0E17"/>
    <w:rsid w:val="00FA1FB8"/>
    <w:rsid w:val="00FA2717"/>
    <w:rsid w:val="00FA4670"/>
    <w:rsid w:val="00FA478E"/>
    <w:rsid w:val="00FA58E8"/>
    <w:rsid w:val="00FA5B83"/>
    <w:rsid w:val="00FA5B9E"/>
    <w:rsid w:val="00FA62FA"/>
    <w:rsid w:val="00FA68B3"/>
    <w:rsid w:val="00FA6FE8"/>
    <w:rsid w:val="00FA79E8"/>
    <w:rsid w:val="00FB0533"/>
    <w:rsid w:val="00FB0A64"/>
    <w:rsid w:val="00FB225A"/>
    <w:rsid w:val="00FB2A15"/>
    <w:rsid w:val="00FB2A83"/>
    <w:rsid w:val="00FB38CD"/>
    <w:rsid w:val="00FB39FB"/>
    <w:rsid w:val="00FB4493"/>
    <w:rsid w:val="00FB4F39"/>
    <w:rsid w:val="00FB6BDF"/>
    <w:rsid w:val="00FB7863"/>
    <w:rsid w:val="00FC0A79"/>
    <w:rsid w:val="00FC3497"/>
    <w:rsid w:val="00FC37CB"/>
    <w:rsid w:val="00FC39DC"/>
    <w:rsid w:val="00FC48AB"/>
    <w:rsid w:val="00FC5D05"/>
    <w:rsid w:val="00FC66D7"/>
    <w:rsid w:val="00FC793F"/>
    <w:rsid w:val="00FC7BA1"/>
    <w:rsid w:val="00FD03C0"/>
    <w:rsid w:val="00FD0BEC"/>
    <w:rsid w:val="00FD11DA"/>
    <w:rsid w:val="00FD4060"/>
    <w:rsid w:val="00FD502D"/>
    <w:rsid w:val="00FD6CB2"/>
    <w:rsid w:val="00FD757C"/>
    <w:rsid w:val="00FD75AB"/>
    <w:rsid w:val="00FD7711"/>
    <w:rsid w:val="00FD774F"/>
    <w:rsid w:val="00FD7DED"/>
    <w:rsid w:val="00FD7EE3"/>
    <w:rsid w:val="00FD7F97"/>
    <w:rsid w:val="00FE0D5A"/>
    <w:rsid w:val="00FE1EEB"/>
    <w:rsid w:val="00FE2168"/>
    <w:rsid w:val="00FE2C40"/>
    <w:rsid w:val="00FE32B1"/>
    <w:rsid w:val="00FE3307"/>
    <w:rsid w:val="00FE48E9"/>
    <w:rsid w:val="00FE4F4C"/>
    <w:rsid w:val="00FE5C6E"/>
    <w:rsid w:val="00FE5CC8"/>
    <w:rsid w:val="00FE7B91"/>
    <w:rsid w:val="00FF014C"/>
    <w:rsid w:val="00FF03AD"/>
    <w:rsid w:val="00FF0797"/>
    <w:rsid w:val="00FF0CCA"/>
    <w:rsid w:val="00FF2A78"/>
    <w:rsid w:val="00FF3992"/>
    <w:rsid w:val="00FF40CE"/>
    <w:rsid w:val="00FF5738"/>
    <w:rsid w:val="00FF6232"/>
    <w:rsid w:val="00FF6E60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1C1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CA"/>
  </w:style>
  <w:style w:type="paragraph" w:styleId="1">
    <w:name w:val="heading 1"/>
    <w:basedOn w:val="a"/>
    <w:next w:val="a"/>
    <w:link w:val="10"/>
    <w:qFormat/>
    <w:rsid w:val="008F7F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A00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53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6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3F775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3F775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одпись рисунка,Маркер,Ненумерованный список,List Paragraph,AC List 01,Абзац списка11,Table-Normal,RSHB_Table-Normal,Абзац маркированнный,Предусловия,Bullet List,FooterText,numbered,Bullet Number,Индексы,Num Bullet 1,Абзац основного текста"/>
    <w:basedOn w:val="a"/>
    <w:link w:val="a4"/>
    <w:uiPriority w:val="34"/>
    <w:qFormat/>
    <w:rsid w:val="004141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7F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3F33F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F33FC"/>
    <w:pPr>
      <w:spacing w:after="100"/>
    </w:pPr>
  </w:style>
  <w:style w:type="character" w:styleId="a6">
    <w:name w:val="Hyperlink"/>
    <w:basedOn w:val="a0"/>
    <w:uiPriority w:val="99"/>
    <w:unhideWhenUsed/>
    <w:rsid w:val="003F33FC"/>
    <w:rPr>
      <w:color w:val="0563C1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1373B0"/>
  </w:style>
  <w:style w:type="table" w:styleId="a7">
    <w:name w:val="Table Grid"/>
    <w:basedOn w:val="a1"/>
    <w:rsid w:val="001373B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73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73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1373B0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rsid w:val="009A00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83277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035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747D51"/>
    <w:pPr>
      <w:spacing w:after="100"/>
      <w:ind w:left="440"/>
    </w:pPr>
  </w:style>
  <w:style w:type="paragraph" w:styleId="aa">
    <w:name w:val="header"/>
    <w:basedOn w:val="a"/>
    <w:link w:val="ab"/>
    <w:unhideWhenUsed/>
    <w:rsid w:val="00A72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A7232A"/>
  </w:style>
  <w:style w:type="paragraph" w:styleId="ac">
    <w:name w:val="Balloon Text"/>
    <w:basedOn w:val="a"/>
    <w:link w:val="ad"/>
    <w:semiHidden/>
    <w:unhideWhenUsed/>
    <w:rsid w:val="00A72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A7232A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semiHidden/>
    <w:unhideWhenUsed/>
    <w:rsid w:val="006B71C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B71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6B71C7"/>
    <w:rPr>
      <w:sz w:val="20"/>
      <w:szCs w:val="20"/>
    </w:rPr>
  </w:style>
  <w:style w:type="paragraph" w:styleId="af1">
    <w:name w:val="annotation subject"/>
    <w:basedOn w:val="af"/>
    <w:next w:val="af"/>
    <w:link w:val="af2"/>
    <w:semiHidden/>
    <w:unhideWhenUsed/>
    <w:rsid w:val="006B71C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6B71C7"/>
    <w:rPr>
      <w:b/>
      <w:bCs/>
      <w:sz w:val="20"/>
      <w:szCs w:val="20"/>
    </w:rPr>
  </w:style>
  <w:style w:type="paragraph" w:styleId="af3">
    <w:name w:val="Normal (Web)"/>
    <w:basedOn w:val="a"/>
    <w:rsid w:val="00344BC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4">
    <w:name w:val="Строка ссылки"/>
    <w:basedOn w:val="af5"/>
    <w:rsid w:val="00344BC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3">
    <w:name w:val="Обычный1"/>
    <w:rsid w:val="00344BC0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nhideWhenUsed/>
    <w:rsid w:val="00344BC0"/>
    <w:pPr>
      <w:spacing w:after="120"/>
    </w:pPr>
  </w:style>
  <w:style w:type="character" w:customStyle="1" w:styleId="af6">
    <w:name w:val="Основной текст Знак"/>
    <w:basedOn w:val="a0"/>
    <w:link w:val="af5"/>
    <w:rsid w:val="00344BC0"/>
  </w:style>
  <w:style w:type="paragraph" w:styleId="af7">
    <w:name w:val="Revision"/>
    <w:hidden/>
    <w:uiPriority w:val="99"/>
    <w:semiHidden/>
    <w:rsid w:val="00995077"/>
    <w:pPr>
      <w:spacing w:after="0" w:line="240" w:lineRule="auto"/>
    </w:pPr>
  </w:style>
  <w:style w:type="character" w:styleId="af8">
    <w:name w:val="FollowedHyperlink"/>
    <w:basedOn w:val="a0"/>
    <w:uiPriority w:val="99"/>
    <w:semiHidden/>
    <w:unhideWhenUsed/>
    <w:rsid w:val="006958FC"/>
    <w:rPr>
      <w:color w:val="954F72" w:themeColor="followedHyperlink"/>
      <w:u w:val="single"/>
    </w:rPr>
  </w:style>
  <w:style w:type="paragraph" w:styleId="af9">
    <w:name w:val="No Spacing"/>
    <w:link w:val="afa"/>
    <w:uiPriority w:val="1"/>
    <w:qFormat/>
    <w:rsid w:val="00141032"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141032"/>
    <w:rPr>
      <w:rFonts w:eastAsiaTheme="minorEastAsia"/>
      <w:lang w:eastAsia="ru-RU"/>
    </w:rPr>
  </w:style>
  <w:style w:type="character" w:customStyle="1" w:styleId="a4">
    <w:name w:val="Абзац списка Знак"/>
    <w:aliases w:val="Подпись рисунка Знак,Маркер Знак,Ненумерованный список Знак,List Paragraph Знак,AC List 01 Знак,Абзац списка11 Знак,Table-Normal Знак,RSHB_Table-Normal Знак,Абзац маркированнный Знак,Предусловия Знак,Bullet List Знак,FooterText Знак"/>
    <w:link w:val="a3"/>
    <w:uiPriority w:val="34"/>
    <w:locked/>
    <w:rsid w:val="00894102"/>
  </w:style>
  <w:style w:type="paragraph" w:customStyle="1" w:styleId="ConsPlusNormal">
    <w:name w:val="ConsPlusNormal"/>
    <w:link w:val="ConsPlusNormal0"/>
    <w:rsid w:val="00707E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7E93"/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footnote text"/>
    <w:aliases w:val="Знак,Знак2,Знак21,Знак211,Знак2111,Знак21111,Знак211111,Знак4,Основной текст с отступом 22,Знак5,Footnote Text Char Знак Знак,Footnote Text Char Знак,Footnote Text Char Знак Знак Знак Знак,Footnote Text Char Знак Знак Знак Знак Char, Знак"/>
    <w:basedOn w:val="a"/>
    <w:link w:val="afc"/>
    <w:unhideWhenUsed/>
    <w:rsid w:val="00F74FEE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aliases w:val="Знак Знак,Знак2 Знак,Знак21 Знак,Знак211 Знак,Знак2111 Знак,Знак21111 Знак,Знак211111 Знак,Знак4 Знак,Основной текст с отступом 22 Знак,Знак5 Знак,Footnote Text Char Знак Знак Знак,Footnote Text Char Знак Знак1, Знак Знак"/>
    <w:basedOn w:val="a0"/>
    <w:link w:val="afb"/>
    <w:rsid w:val="00F74FEE"/>
    <w:rPr>
      <w:sz w:val="20"/>
      <w:szCs w:val="20"/>
    </w:rPr>
  </w:style>
  <w:style w:type="character" w:styleId="afd">
    <w:name w:val="footnote reference"/>
    <w:aliases w:val="Ссылка на сноску 45"/>
    <w:basedOn w:val="a0"/>
    <w:unhideWhenUsed/>
    <w:rsid w:val="00F74FEE"/>
    <w:rPr>
      <w:vertAlign w:val="superscript"/>
    </w:rPr>
  </w:style>
  <w:style w:type="paragraph" w:customStyle="1" w:styleId="22">
    <w:name w:val="[Ростех] Наименование Раздела (Уровень 2)"/>
    <w:uiPriority w:val="99"/>
    <w:qFormat/>
    <w:rsid w:val="00CB4FCD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fe">
    <w:name w:val="[Ростех] Простой текст (Без уровня)"/>
    <w:link w:val="aff"/>
    <w:uiPriority w:val="99"/>
    <w:qFormat/>
    <w:rsid w:val="00CB4FCD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1">
    <w:name w:val="[Ростех] Текст Подпункта (Уровень 5)"/>
    <w:link w:val="52"/>
    <w:uiPriority w:val="99"/>
    <w:qFormat/>
    <w:rsid w:val="00CB4FCD"/>
    <w:p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CB4FCD"/>
    <w:p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1">
    <w:name w:val="[Ростех] Текст Пункта (Уровень 4)"/>
    <w:link w:val="42"/>
    <w:uiPriority w:val="99"/>
    <w:qFormat/>
    <w:rsid w:val="00CB4FCD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2">
    <w:name w:val="[Ростех] Текст Пункта (Уровень 4) Знак"/>
    <w:basedOn w:val="a0"/>
    <w:link w:val="41"/>
    <w:uiPriority w:val="99"/>
    <w:rsid w:val="00CB4FCD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32">
    <w:name w:val="[Ростех] Наименование Подраздела (Уровень 3)"/>
    <w:link w:val="33"/>
    <w:uiPriority w:val="99"/>
    <w:qFormat/>
    <w:rsid w:val="00282AAA"/>
    <w:pPr>
      <w:keepNext/>
      <w:keepLines/>
      <w:suppressAutoHyphens/>
      <w:spacing w:before="240" w:after="0" w:line="240" w:lineRule="auto"/>
      <w:ind w:left="2269" w:hanging="1134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52">
    <w:name w:val="[Ростех] Текст Подпункта (Уровень 5) Знак"/>
    <w:link w:val="51"/>
    <w:uiPriority w:val="99"/>
    <w:rsid w:val="00CF7A12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f">
    <w:name w:val="[Ростех] Простой текст (Без уровня) Знак"/>
    <w:link w:val="afe"/>
    <w:uiPriority w:val="99"/>
    <w:rsid w:val="00286C12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table" w:customStyle="1" w:styleId="14">
    <w:name w:val="Сетка таблицы1"/>
    <w:basedOn w:val="a1"/>
    <w:next w:val="a7"/>
    <w:uiPriority w:val="39"/>
    <w:rsid w:val="00BC074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59"/>
    <w:rsid w:val="00BC074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7"/>
    <w:uiPriority w:val="39"/>
    <w:rsid w:val="00E7022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[Ростех] Наименование Подраздела (Уровень 3) Знак"/>
    <w:link w:val="32"/>
    <w:uiPriority w:val="99"/>
    <w:rsid w:val="00186FAC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normaltextrun">
    <w:name w:val="normaltextrun"/>
    <w:rsid w:val="009955D2"/>
  </w:style>
  <w:style w:type="paragraph" w:styleId="aff0">
    <w:name w:val="List Bullet"/>
    <w:basedOn w:val="a"/>
    <w:autoRedefine/>
    <w:rsid w:val="00244D6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097229"/>
  </w:style>
  <w:style w:type="paragraph" w:styleId="24">
    <w:name w:val="Body Text 2"/>
    <w:basedOn w:val="a"/>
    <w:link w:val="25"/>
    <w:unhideWhenUsed/>
    <w:rsid w:val="00BB211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BB2117"/>
  </w:style>
  <w:style w:type="paragraph" w:styleId="35">
    <w:name w:val="Body Text 3"/>
    <w:basedOn w:val="a"/>
    <w:link w:val="36"/>
    <w:unhideWhenUsed/>
    <w:rsid w:val="00BB211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B2117"/>
    <w:rPr>
      <w:sz w:val="16"/>
      <w:szCs w:val="16"/>
    </w:rPr>
  </w:style>
  <w:style w:type="character" w:customStyle="1" w:styleId="iceouttxt52">
    <w:name w:val="iceouttxt52"/>
    <w:rsid w:val="002744C9"/>
    <w:rPr>
      <w:rFonts w:ascii="Arial" w:hAnsi="Arial" w:cs="Arial" w:hint="default"/>
      <w:color w:val="666666"/>
      <w:sz w:val="17"/>
      <w:szCs w:val="17"/>
    </w:rPr>
  </w:style>
  <w:style w:type="table" w:customStyle="1" w:styleId="43">
    <w:name w:val="Сетка таблицы4"/>
    <w:basedOn w:val="a1"/>
    <w:next w:val="a7"/>
    <w:rsid w:val="00485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7"/>
    <w:rsid w:val="00743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Заголовок 2 :: Приложение"/>
    <w:basedOn w:val="2"/>
    <w:rsid w:val="00452157"/>
    <w:pPr>
      <w:keepLines w:val="0"/>
      <w:spacing w:before="360" w:after="160" w:line="240" w:lineRule="auto"/>
      <w:jc w:val="center"/>
    </w:pPr>
    <w:rPr>
      <w:rFonts w:ascii="Times New Roman" w:eastAsia="Times New Roman" w:hAnsi="Times New Roman" w:cs="Arial"/>
      <w:b/>
      <w:color w:val="auto"/>
      <w:spacing w:val="20"/>
      <w:sz w:val="24"/>
      <w:szCs w:val="20"/>
      <w:lang w:eastAsia="ru-RU"/>
    </w:rPr>
  </w:style>
  <w:style w:type="paragraph" w:customStyle="1" w:styleId="aff1">
    <w:name w:val="Основной текст ::  табл"/>
    <w:basedOn w:val="a"/>
    <w:rsid w:val="004521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ff2">
    <w:name w:val="Знак Знак Знак Знак Знак Знак Знак"/>
    <w:basedOn w:val="a"/>
    <w:next w:val="2"/>
    <w:autoRedefine/>
    <w:rsid w:val="00452157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5">
    <w:name w:val="[Ростех] Наименование Главы (Уровень 1)"/>
    <w:link w:val="16"/>
    <w:uiPriority w:val="99"/>
    <w:qFormat/>
    <w:rsid w:val="00A5791F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16">
    <w:name w:val="[Ростех] Наименование Главы (Уровень 1) Знак"/>
    <w:basedOn w:val="a0"/>
    <w:link w:val="15"/>
    <w:uiPriority w:val="99"/>
    <w:rsid w:val="00A5791F"/>
    <w:rPr>
      <w:rFonts w:ascii="Proxima Nova ExCn Rg" w:hAnsi="Proxima Nova ExCn Rg" w:cs="Times New Roman"/>
      <w:b/>
      <w:caps/>
      <w:sz w:val="28"/>
      <w:szCs w:val="28"/>
    </w:rPr>
  </w:style>
  <w:style w:type="table" w:customStyle="1" w:styleId="60">
    <w:name w:val="Сетка таблицы6"/>
    <w:basedOn w:val="a1"/>
    <w:next w:val="a7"/>
    <w:rsid w:val="002C613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9D36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_Text"/>
    <w:uiPriority w:val="99"/>
    <w:rsid w:val="009D36C7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37">
    <w:name w:val="Обычный3"/>
    <w:rsid w:val="009D36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3">
    <w:name w:val="Пункт"/>
    <w:basedOn w:val="a"/>
    <w:link w:val="17"/>
    <w:rsid w:val="00F11E29"/>
    <w:pPr>
      <w:tabs>
        <w:tab w:val="num" w:pos="1276"/>
      </w:tabs>
      <w:spacing w:after="0" w:line="360" w:lineRule="auto"/>
      <w:ind w:left="1276" w:hanging="1134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17">
    <w:name w:val="Пункт Знак1"/>
    <w:link w:val="aff3"/>
    <w:locked/>
    <w:rsid w:val="00F11E29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Times12">
    <w:name w:val="Times 12"/>
    <w:basedOn w:val="a"/>
    <w:uiPriority w:val="99"/>
    <w:rsid w:val="00DC28B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F77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F7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"/>
    <w:link w:val="aff5"/>
    <w:rsid w:val="003F775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3F775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6">
    <w:name w:val="page number"/>
    <w:basedOn w:val="a0"/>
    <w:rsid w:val="003F775C"/>
  </w:style>
  <w:style w:type="paragraph" w:customStyle="1" w:styleId="54">
    <w:name w:val="заголовок 5"/>
    <w:basedOn w:val="a"/>
    <w:next w:val="a"/>
    <w:rsid w:val="003F77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aff7">
    <w:name w:val="Пункт списка"/>
    <w:basedOn w:val="a"/>
    <w:rsid w:val="003F775C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7">
    <w:name w:val="Body Text Indent 2"/>
    <w:basedOn w:val="a"/>
    <w:link w:val="28"/>
    <w:rsid w:val="003F775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3F7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Body Text Indent"/>
    <w:basedOn w:val="a"/>
    <w:link w:val="aff9"/>
    <w:rsid w:val="003F775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Основной текст с отступом Знак"/>
    <w:basedOn w:val="a0"/>
    <w:link w:val="aff8"/>
    <w:rsid w:val="003F7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заголовок 2"/>
    <w:basedOn w:val="a"/>
    <w:next w:val="a"/>
    <w:rsid w:val="003F775C"/>
    <w:pPr>
      <w:keepNext/>
      <w:spacing w:after="0" w:line="240" w:lineRule="auto"/>
      <w:ind w:left="426" w:hanging="426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ffa">
    <w:name w:val="заголов"/>
    <w:basedOn w:val="a"/>
    <w:next w:val="a"/>
    <w:rsid w:val="003F775C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2a">
    <w:name w:val="Обычный2"/>
    <w:rsid w:val="003F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8">
    <w:name w:val="Body Text Indent 3"/>
    <w:basedOn w:val="a"/>
    <w:link w:val="39"/>
    <w:rsid w:val="003F77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0"/>
    <w:link w:val="38"/>
    <w:rsid w:val="003F77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b">
    <w:name w:val="Îáû÷íûé"/>
    <w:rsid w:val="003F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List Number"/>
    <w:basedOn w:val="a"/>
    <w:rsid w:val="003F775C"/>
    <w:pPr>
      <w:tabs>
        <w:tab w:val="num" w:pos="720"/>
      </w:tabs>
      <w:spacing w:before="120" w:after="0" w:line="240" w:lineRule="auto"/>
      <w:ind w:left="720" w:hanging="5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8">
    <w:name w:val="çàãîëîâîê 1"/>
    <w:basedOn w:val="affb"/>
    <w:next w:val="affb"/>
    <w:rsid w:val="003F775C"/>
    <w:pPr>
      <w:spacing w:before="240"/>
    </w:pPr>
    <w:rPr>
      <w:rFonts w:ascii="Arial" w:hAnsi="Arial"/>
      <w:b/>
      <w:sz w:val="24"/>
      <w:u w:val="single"/>
    </w:rPr>
  </w:style>
  <w:style w:type="paragraph" w:customStyle="1" w:styleId="ConsNormal">
    <w:name w:val="ConsNormal"/>
    <w:rsid w:val="003F775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4">
    <w:name w:val="Обычный4"/>
    <w:rsid w:val="003F775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9">
    <w:name w:val="Основной текст1"/>
    <w:rsid w:val="005C0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font5">
    <w:name w:val="font5"/>
    <w:basedOn w:val="a"/>
    <w:rsid w:val="005C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C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5C0BA5"/>
    <w:pPr>
      <w:pBdr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0B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C0B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5C0B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C0B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C0B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C0B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C0B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C0B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C0BA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C0B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C0BA5"/>
    <w:pPr>
      <w:pBdr>
        <w:left w:val="single" w:sz="8" w:space="14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C0BA5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C0BA5"/>
    <w:pPr>
      <w:pBdr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C0BA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C0B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C0BA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C0B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C0B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C0B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C0BA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C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C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C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5C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b">
    <w:name w:val="Нет списка2"/>
    <w:next w:val="a2"/>
    <w:uiPriority w:val="99"/>
    <w:semiHidden/>
    <w:unhideWhenUsed/>
    <w:rsid w:val="00E56177"/>
  </w:style>
  <w:style w:type="table" w:customStyle="1" w:styleId="71">
    <w:name w:val="Сетка таблицы7"/>
    <w:basedOn w:val="a1"/>
    <w:next w:val="a7"/>
    <w:rsid w:val="00E5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18126D"/>
  </w:style>
  <w:style w:type="numbering" w:customStyle="1" w:styleId="110">
    <w:name w:val="Нет списка11"/>
    <w:next w:val="a2"/>
    <w:uiPriority w:val="99"/>
    <w:semiHidden/>
    <w:unhideWhenUsed/>
    <w:rsid w:val="0018126D"/>
  </w:style>
  <w:style w:type="table" w:customStyle="1" w:styleId="8">
    <w:name w:val="Сетка таблицы8"/>
    <w:basedOn w:val="a1"/>
    <w:next w:val="a7"/>
    <w:rsid w:val="0018126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7"/>
    <w:uiPriority w:val="39"/>
    <w:rsid w:val="0018126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39"/>
    <w:rsid w:val="0018126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39"/>
    <w:rsid w:val="0018126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7"/>
    <w:rsid w:val="0018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7"/>
    <w:rsid w:val="0018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7"/>
    <w:rsid w:val="0018126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18126D"/>
  </w:style>
  <w:style w:type="table" w:customStyle="1" w:styleId="710">
    <w:name w:val="Сетка таблицы71"/>
    <w:basedOn w:val="a1"/>
    <w:next w:val="a7"/>
    <w:rsid w:val="0018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642E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d">
    <w:name w:val="Основной текст :: табл :: пропись"/>
    <w:basedOn w:val="a"/>
    <w:rsid w:val="00296136"/>
    <w:pPr>
      <w:spacing w:after="0" w:line="240" w:lineRule="auto"/>
      <w:ind w:left="284"/>
    </w:pPr>
    <w:rPr>
      <w:rFonts w:ascii="Courier New" w:eastAsia="Times New Roman" w:hAnsi="Courier New" w:cs="Arial"/>
      <w:sz w:val="24"/>
      <w:szCs w:val="20"/>
      <w:lang w:eastAsia="ru-RU"/>
    </w:rPr>
  </w:style>
  <w:style w:type="paragraph" w:customStyle="1" w:styleId="2c">
    <w:name w:val="Абзац списка2"/>
    <w:basedOn w:val="a"/>
    <w:rsid w:val="002961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20">
    <w:name w:val="Сетка таблицы12"/>
    <w:basedOn w:val="a1"/>
    <w:next w:val="a7"/>
    <w:uiPriority w:val="59"/>
    <w:rsid w:val="0073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rsid w:val="00E24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2F4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[СОКОЛ-ЭНЕРГО] Наименование Подраздела (Уровень 3)"/>
    <w:link w:val="-30"/>
    <w:uiPriority w:val="99"/>
    <w:qFormat/>
    <w:rsid w:val="00BC366F"/>
    <w:pPr>
      <w:keepNext/>
      <w:keepLines/>
      <w:suppressAutoHyphens/>
      <w:spacing w:before="240" w:after="0" w:line="240" w:lineRule="auto"/>
      <w:ind w:left="1702" w:hanging="1134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-2">
    <w:name w:val="[СОКОЛ-ЭНЕРГО] Наименование Раздела (Уровень 2)"/>
    <w:uiPriority w:val="99"/>
    <w:qFormat/>
    <w:rsid w:val="00BC366F"/>
    <w:pPr>
      <w:keepNext/>
      <w:keepLines/>
      <w:suppressAutoHyphens/>
      <w:spacing w:before="240" w:after="0" w:line="240" w:lineRule="auto"/>
      <w:ind w:left="8648" w:hanging="1134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-">
    <w:name w:val="[СОКОЛ-ЭНЕРГО] Простой текст (Без уровня)"/>
    <w:uiPriority w:val="99"/>
    <w:qFormat/>
    <w:rsid w:val="00BC366F"/>
    <w:pPr>
      <w:suppressAutoHyphens/>
      <w:spacing w:before="120" w:after="0" w:line="240" w:lineRule="auto"/>
      <w:ind w:left="1134" w:hanging="1134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-5">
    <w:name w:val="[СОКОЛ-ЭНЕРГО] Текст Подпункта (Уровень 5)"/>
    <w:link w:val="-50"/>
    <w:uiPriority w:val="99"/>
    <w:qFormat/>
    <w:rsid w:val="00BC366F"/>
    <w:pPr>
      <w:suppressAutoHyphens/>
      <w:spacing w:before="120" w:after="0" w:line="240" w:lineRule="auto"/>
      <w:ind w:left="3829" w:hanging="851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-6">
    <w:name w:val="[СОКОЛ-ЭНЕРГО] Текст Подпункта подпункта (Уровень 6)"/>
    <w:uiPriority w:val="99"/>
    <w:qFormat/>
    <w:rsid w:val="00BC366F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-4">
    <w:name w:val="[СОКОЛ-ЭНЕРГО] Текст Пункта (Уровень 4)"/>
    <w:link w:val="-40"/>
    <w:uiPriority w:val="99"/>
    <w:qFormat/>
    <w:rsid w:val="00BC366F"/>
    <w:pPr>
      <w:suppressAutoHyphens/>
      <w:spacing w:before="120" w:after="0" w:line="240" w:lineRule="auto"/>
      <w:ind w:left="8081" w:hanging="1134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-40">
    <w:name w:val="[СОКОЛ-ЭНЕРГО] Текст Пункта (Уровень 4) Знак"/>
    <w:basedOn w:val="a0"/>
    <w:link w:val="-4"/>
    <w:uiPriority w:val="99"/>
    <w:rsid w:val="00BC366F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-50">
    <w:name w:val="[СОКОЛ-ЭНЕРГО] Текст Подпункта (Уровень 5) Знак"/>
    <w:basedOn w:val="a0"/>
    <w:link w:val="-5"/>
    <w:uiPriority w:val="99"/>
    <w:rsid w:val="00980FF1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-30">
    <w:name w:val="[СОКОЛ-ЭНЕРГО] Наименование Подраздела (Уровень 3) Знак"/>
    <w:basedOn w:val="a0"/>
    <w:link w:val="-3"/>
    <w:uiPriority w:val="99"/>
    <w:rsid w:val="007C1431"/>
    <w:rPr>
      <w:rFonts w:ascii="Proxima Nova ExCn Rg" w:eastAsia="Times New Roman" w:hAnsi="Proxima Nova ExCn Rg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8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2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.bevza\Desktop\&#1057;&#1054;&#1050;&#1054;&#1051;-&#1069;&#1053;&#1045;&#1056;&#1043;&#1054;\&#1044;&#1054;&#1050;&#1059;&#1052;&#1045;&#1053;&#1058;&#1040;&#1062;&#1048;&#1071;%20&#1054;%20&#1047;&#1040;&#1050;&#1059;&#1055;&#1050;&#1045;%202021\1%20&#1055;&#1086;&#1076;&#1075;&#1086;&#1090;&#1086;&#1074;&#1082;&#1072;\&#1072;&#1087;&#1088;&#1077;&#1083;&#1100;\12%20&#1059;%20&#1054;&#1095;&#1080;&#1089;&#1090;&#1082;&#1072;%20&#1090;&#1077;&#1087;&#1083;&#1086;&#1086;&#1073;&#1084;&#1077;&#1085;&#1085;&#1080;&#1082;&#1086;&#1074;%20&#1056;&#1080;&#1076;&#1072;&#1085;\&#1054;&#1092;&#1080;&#1094;&#1080;&#1072;&#1083;&#1100;&#1085;&#1099;&#1081;%20&#1089;&#1072;&#1081;&#1090;:%20http:\socium-energosystems.ru\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om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kol-energo.ru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4459-8F5B-4B1C-8950-FA23EAF6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14990</Words>
  <Characters>85444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2022-06-14T13:14:00Z</dcterms:created>
  <dcterms:modified xsi:type="dcterms:W3CDTF">2022-07-11T06:37:00Z</dcterms:modified>
</cp:coreProperties>
</file>